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AE43F" w14:textId="77777777" w:rsidR="008610EC" w:rsidRDefault="00000000">
      <w:pPr>
        <w:spacing w:before="280" w:after="80" w:line="240" w:lineRule="auto"/>
      </w:pPr>
      <w:r>
        <w:rPr>
          <w:rFonts w:cs="Arial"/>
          <w:b/>
          <w:color w:val="17365D"/>
          <w:sz w:val="52"/>
        </w:rPr>
        <w:t>Fishbone Diagram Template</w:t>
      </w:r>
    </w:p>
    <w:p w14:paraId="2A830673" w14:textId="3FC09DA7" w:rsidR="008610EC" w:rsidRDefault="008D0DB6">
      <w:pPr>
        <w:spacing w:after="160" w:line="240" w:lineRule="auto"/>
      </w:pPr>
      <w:r>
        <w:rPr>
          <w:rFonts w:cs="Arial"/>
          <w:sz w:val="24"/>
        </w:rPr>
        <w:br/>
        <w:t>Use this worksheet to define a quality problem, brainstorm possible causes by category, and decide what evidence to check next.</w:t>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3191"/>
        <w:gridCol w:w="7105"/>
      </w:tblGrid>
      <w:tr w:rsidR="008610EC" w14:paraId="7976A39C"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F9B4124" w14:textId="77777777" w:rsidR="008610EC" w:rsidRDefault="00000000">
            <w:pPr>
              <w:spacing w:after="0" w:line="240" w:lineRule="auto"/>
            </w:pPr>
            <w:r>
              <w:rPr>
                <w:rFonts w:cs="Arial"/>
                <w:b/>
                <w:color w:val="17365D"/>
              </w:rPr>
              <w:t>Template ID</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21EFA58" w14:textId="77777777" w:rsidR="008610EC" w:rsidRDefault="00000000">
            <w:pPr>
              <w:spacing w:after="0" w:line="240" w:lineRule="auto"/>
            </w:pPr>
            <w:r>
              <w:rPr>
                <w:rFonts w:cs="Arial"/>
              </w:rPr>
              <w:t>8DF-FBT-01</w:t>
            </w:r>
          </w:p>
        </w:tc>
      </w:tr>
      <w:tr w:rsidR="008610EC" w14:paraId="4AB89EBC"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76F86DE" w14:textId="77777777" w:rsidR="008610EC" w:rsidRDefault="00000000">
            <w:pPr>
              <w:spacing w:after="0" w:line="240" w:lineRule="auto"/>
            </w:pPr>
            <w:r>
              <w:rPr>
                <w:rFonts w:cs="Arial"/>
                <w:b/>
                <w:color w:val="17365D"/>
              </w:rPr>
              <w:t>Revision</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C95D27B" w14:textId="319E5892" w:rsidR="008610EC" w:rsidRDefault="00000000">
            <w:pPr>
              <w:spacing w:after="0" w:line="240" w:lineRule="auto"/>
            </w:pPr>
            <w:r>
              <w:rPr>
                <w:rFonts w:cs="Arial"/>
              </w:rPr>
              <w:t>1.0</w:t>
            </w:r>
            <w:r w:rsidR="002E3136">
              <w:rPr>
                <w:rFonts w:cs="Arial"/>
              </w:rPr>
              <w:t xml:space="preserve"> </w:t>
            </w:r>
          </w:p>
        </w:tc>
      </w:tr>
      <w:tr w:rsidR="008610EC" w14:paraId="00D6AD0E"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7AE7B6C" w14:textId="77777777" w:rsidR="008610EC" w:rsidRDefault="00000000">
            <w:pPr>
              <w:spacing w:after="0" w:line="240" w:lineRule="auto"/>
            </w:pPr>
            <w:r>
              <w:rPr>
                <w:rFonts w:cs="Arial"/>
                <w:b/>
                <w:color w:val="17365D"/>
              </w:rPr>
              <w:t>Format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BC1B200" w14:textId="77777777" w:rsidR="008610EC" w:rsidRDefault="00000000">
            <w:pPr>
              <w:spacing w:after="0" w:line="240" w:lineRule="auto"/>
            </w:pPr>
            <w:r>
              <w:rPr>
                <w:rFonts w:cs="Arial"/>
              </w:rPr>
              <w:t>Microsoft Word DOCX</w:t>
            </w:r>
          </w:p>
        </w:tc>
      </w:tr>
      <w:tr w:rsidR="008610EC" w14:paraId="33CD8BAD"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6B999B9" w14:textId="77777777" w:rsidR="008610EC" w:rsidRDefault="00000000">
            <w:pPr>
              <w:spacing w:after="0" w:line="240" w:lineRule="auto"/>
            </w:pPr>
            <w:r>
              <w:rPr>
                <w:rFonts w:cs="Arial"/>
                <w:b/>
                <w:color w:val="17365D"/>
              </w:rPr>
              <w:t>Intended use</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94B2B6B" w14:textId="77777777" w:rsidR="008610EC" w:rsidRDefault="00000000">
            <w:pPr>
              <w:spacing w:after="0" w:line="240" w:lineRule="auto"/>
            </w:pPr>
            <w:r>
              <w:rPr>
                <w:rFonts w:cs="Arial"/>
              </w:rPr>
              <w:t>General manufacturing fishbone / cause-and-effect worksheet</w:t>
            </w:r>
          </w:p>
        </w:tc>
      </w:tr>
    </w:tbl>
    <w:p w14:paraId="6F744396" w14:textId="77777777" w:rsidR="008610EC" w:rsidRDefault="008610EC"/>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2DA1121A" w14:textId="77777777">
        <w:trPr>
          <w:tblHeade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17365D"/>
            <w:tcMar>
              <w:top w:w="120" w:type="dxa"/>
              <w:left w:w="160" w:type="dxa"/>
              <w:bottom w:w="120" w:type="dxa"/>
              <w:right w:w="120" w:type="dxa"/>
            </w:tcMar>
          </w:tcPr>
          <w:p w14:paraId="5A51C63B" w14:textId="77777777" w:rsidR="008610EC" w:rsidRDefault="00000000">
            <w:pPr>
              <w:spacing w:after="0" w:line="240" w:lineRule="auto"/>
            </w:pPr>
            <w:r>
              <w:rPr>
                <w:rFonts w:cs="Arial"/>
                <w:b/>
                <w:color w:val="FFFFFF"/>
                <w:sz w:val="19"/>
              </w:rPr>
              <w:t>Purpose</w:t>
            </w:r>
          </w:p>
          <w:p w14:paraId="0E2E9F47" w14:textId="77777777" w:rsidR="008610EC" w:rsidRDefault="00000000">
            <w:pPr>
              <w:spacing w:after="0" w:line="240" w:lineRule="auto"/>
            </w:pPr>
            <w:r>
              <w:rPr>
                <w:rFonts w:cs="Arial"/>
                <w:b/>
                <w:i/>
                <w:color w:val="FFFFFF"/>
                <w:sz w:val="19"/>
              </w:rPr>
              <w:t>This is a thinking tool, not proof of root cause. Use it to list possible causes, then check evidence before confirming occurrence root cause, escape point, or corrective action.</w:t>
            </w:r>
          </w:p>
        </w:tc>
      </w:tr>
    </w:tbl>
    <w:p w14:paraId="174048D6" w14:textId="77777777" w:rsidR="008610EC" w:rsidRDefault="008610EC"/>
    <w:p w14:paraId="183707F8" w14:textId="77777777" w:rsidR="008610EC" w:rsidRDefault="00000000">
      <w:pPr>
        <w:pStyle w:val="Heading2"/>
        <w:spacing w:before="80" w:after="60" w:line="240" w:lineRule="auto"/>
      </w:pPr>
      <w:r>
        <w:rPr>
          <w:rFonts w:ascii="Arial" w:eastAsia="Arial" w:hAnsi="Arial" w:cs="Arial"/>
        </w:rPr>
        <w:t>Quick facilitation steps</w:t>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77277614" w14:textId="77777777">
        <w:trPr>
          <w:tblHeade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17365D"/>
            <w:tcMar>
              <w:top w:w="120" w:type="dxa"/>
              <w:left w:w="160" w:type="dxa"/>
              <w:bottom w:w="120" w:type="dxa"/>
              <w:right w:w="120" w:type="dxa"/>
            </w:tcMar>
          </w:tcPr>
          <w:p w14:paraId="123980D9" w14:textId="77777777" w:rsidR="008610EC" w:rsidRDefault="00000000">
            <w:pPr>
              <w:spacing w:after="0" w:line="240" w:lineRule="auto"/>
            </w:pPr>
            <w:r>
              <w:rPr>
                <w:rFonts w:cs="Arial"/>
                <w:b/>
                <w:color w:val="FFFFFF"/>
                <w:sz w:val="19"/>
              </w:rPr>
              <w:t>Meeting flow</w:t>
            </w:r>
          </w:p>
          <w:p w14:paraId="4310D0CF" w14:textId="77777777" w:rsidR="008610EC" w:rsidRDefault="00000000">
            <w:pPr>
              <w:spacing w:after="0" w:line="240" w:lineRule="auto"/>
            </w:pPr>
            <w:r>
              <w:rPr>
                <w:rFonts w:cs="Arial"/>
                <w:b/>
                <w:i/>
                <w:color w:val="FFFFFF"/>
                <w:sz w:val="19"/>
              </w:rPr>
              <w:t>1) Agree one narrow effect. 2) Use the categories. 3) Add possible causes, not fixes. 4) Add short why/sub-cause notes under the strongest ideas. 5) Move the strongest causes into the cause review table and verify them with evidence.</w:t>
            </w:r>
          </w:p>
        </w:tc>
      </w:tr>
    </w:tbl>
    <w:p w14:paraId="3FE9D826" w14:textId="77777777" w:rsidR="008610EC" w:rsidRDefault="008610EC"/>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0A82108D" w14:textId="77777777">
        <w:trP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EAF4FB"/>
            <w:tcMar>
              <w:top w:w="120" w:type="dxa"/>
              <w:left w:w="160" w:type="dxa"/>
              <w:bottom w:w="120" w:type="dxa"/>
              <w:right w:w="120" w:type="dxa"/>
            </w:tcMar>
          </w:tcPr>
          <w:p w14:paraId="0915FF74" w14:textId="77777777" w:rsidR="008610EC" w:rsidRDefault="00000000">
            <w:pPr>
              <w:spacing w:after="0" w:line="240" w:lineRule="auto"/>
            </w:pPr>
            <w:r>
              <w:rPr>
                <w:rFonts w:cs="Arial"/>
                <w:b/>
                <w:sz w:val="18"/>
              </w:rPr>
              <w:t>Category note</w:t>
            </w:r>
          </w:p>
          <w:p w14:paraId="2BF5A9DB" w14:textId="77777777" w:rsidR="008610EC" w:rsidRDefault="00000000">
            <w:pPr>
              <w:spacing w:after="0" w:line="240" w:lineRule="auto"/>
            </w:pPr>
            <w:r>
              <w:rPr>
                <w:rFonts w:cs="Arial"/>
                <w:i/>
                <w:sz w:val="18"/>
              </w:rPr>
              <w:t>The classic 5M categories are Person, Method, Machine, Material, and Environment. This template uses manufacturing-friendly wording and adds Measurement / Inspection because many customer issues also need an escape or detection review.</w:t>
            </w:r>
          </w:p>
        </w:tc>
      </w:tr>
    </w:tbl>
    <w:p w14:paraId="3AC1AA78" w14:textId="77777777" w:rsidR="008610EC" w:rsidRDefault="008610EC"/>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3500"/>
        <w:gridCol w:w="3397"/>
        <w:gridCol w:w="3399"/>
      </w:tblGrid>
      <w:tr w:rsidR="008610EC" w14:paraId="37F09153" w14:textId="77777777">
        <w:trPr>
          <w:tblHeade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32B58EBE" w14:textId="77777777" w:rsidR="008610EC" w:rsidRDefault="00000000">
            <w:pPr>
              <w:spacing w:after="0" w:line="240" w:lineRule="auto"/>
            </w:pPr>
            <w:r>
              <w:rPr>
                <w:rFonts w:cs="Arial"/>
                <w:b/>
                <w:color w:val="FFFFFF"/>
                <w:sz w:val="19"/>
              </w:rPr>
              <w:t>Use it when</w:t>
            </w:r>
          </w:p>
        </w:tc>
        <w:tc>
          <w:tcPr>
            <w:tcW w:w="3397"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7A31DDFF" w14:textId="77777777" w:rsidR="008610EC" w:rsidRDefault="00000000">
            <w:pPr>
              <w:spacing w:after="0" w:line="240" w:lineRule="auto"/>
            </w:pPr>
            <w:r>
              <w:rPr>
                <w:rFonts w:cs="Arial"/>
                <w:b/>
                <w:color w:val="FFFFFF"/>
                <w:sz w:val="19"/>
              </w:rPr>
              <w:t>A simpler note may be enough when</w:t>
            </w:r>
          </w:p>
        </w:tc>
        <w:tc>
          <w:tcPr>
            <w:tcW w:w="3399"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661E6AB5" w14:textId="77777777" w:rsidR="008610EC" w:rsidRDefault="00000000">
            <w:pPr>
              <w:spacing w:after="0" w:line="240" w:lineRule="auto"/>
            </w:pPr>
            <w:r>
              <w:rPr>
                <w:rFonts w:cs="Arial"/>
                <w:b/>
                <w:color w:val="FFFFFF"/>
                <w:sz w:val="19"/>
              </w:rPr>
              <w:t>Move on to RCA / 8D when</w:t>
            </w:r>
          </w:p>
        </w:tc>
      </w:tr>
      <w:tr w:rsidR="008610EC" w14:paraId="0E9756CE"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303E263" w14:textId="77777777" w:rsidR="008610EC" w:rsidRDefault="00000000">
            <w:pPr>
              <w:spacing w:after="0" w:line="240" w:lineRule="auto"/>
            </w:pPr>
            <w:r>
              <w:rPr>
                <w:rFonts w:cs="Arial"/>
              </w:rPr>
              <w:t>The problem could have more than one cause.</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710C382" w14:textId="77777777" w:rsidR="008610EC" w:rsidRDefault="00000000">
            <w:pPr>
              <w:spacing w:after="0" w:line="240" w:lineRule="auto"/>
            </w:pPr>
            <w:r>
              <w:rPr>
                <w:rFonts w:cs="Arial"/>
              </w:rPr>
              <w:t>The cause is obvious, low risk, and already supported by evidence.</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9294060" w14:textId="77777777" w:rsidR="008610EC" w:rsidRDefault="00000000">
            <w:pPr>
              <w:spacing w:after="0" w:line="240" w:lineRule="auto"/>
            </w:pPr>
            <w:r>
              <w:rPr>
                <w:rFonts w:cs="Arial"/>
              </w:rPr>
              <w:t>The issue is customer-facing, repeat, high cost, safety-related, or requires formal corrective action.</w:t>
            </w:r>
          </w:p>
        </w:tc>
      </w:tr>
      <w:tr w:rsidR="008610EC" w14:paraId="7DA51063"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EE9CB97" w14:textId="77777777" w:rsidR="008610EC" w:rsidRDefault="00000000">
            <w:pPr>
              <w:spacing w:after="0" w:line="240" w:lineRule="auto"/>
            </w:pPr>
            <w:r>
              <w:rPr>
                <w:rFonts w:cs="Arial"/>
              </w:rPr>
              <w:t>You need input from production, quality, maintenance, inspection, or supplier quality.</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A3446E2" w14:textId="77777777" w:rsidR="008610EC" w:rsidRDefault="00000000">
            <w:pPr>
              <w:spacing w:after="0" w:line="240" w:lineRule="auto"/>
            </w:pPr>
            <w:r>
              <w:rPr>
                <w:rFonts w:cs="Arial"/>
              </w:rPr>
              <w:t>A small internal correction is enough and no customer response is needed.</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2901C93" w14:textId="77777777" w:rsidR="008610EC" w:rsidRDefault="00000000">
            <w:pPr>
              <w:spacing w:after="0" w:line="240" w:lineRule="auto"/>
            </w:pPr>
            <w:r>
              <w:rPr>
                <w:rFonts w:cs="Arial"/>
              </w:rPr>
              <w:t>You need to document confirmed root cause, containment, corrective action, verification, and effectiveness.</w:t>
            </w:r>
          </w:p>
        </w:tc>
      </w:tr>
      <w:tr w:rsidR="008610EC" w14:paraId="498B65D0"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0728FC4" w14:textId="77777777" w:rsidR="008610EC" w:rsidRDefault="00000000">
            <w:pPr>
              <w:spacing w:after="0" w:line="240" w:lineRule="auto"/>
            </w:pPr>
            <w:r>
              <w:rPr>
                <w:rFonts w:cs="Arial"/>
              </w:rPr>
              <w:t>The team is jumping straight to a favourite answer.</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60217F7" w14:textId="77777777" w:rsidR="008610EC" w:rsidRDefault="00000000">
            <w:pPr>
              <w:spacing w:after="0" w:line="240" w:lineRule="auto"/>
            </w:pPr>
            <w:r>
              <w:rPr>
                <w:rFonts w:cs="Arial"/>
              </w:rPr>
              <w:t>The record only needs a short factual note and action owner.</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95E1654" w14:textId="77777777" w:rsidR="008610EC" w:rsidRDefault="00000000">
            <w:pPr>
              <w:spacing w:after="0" w:line="240" w:lineRule="auto"/>
            </w:pPr>
            <w:r>
              <w:rPr>
                <w:rFonts w:cs="Arial"/>
              </w:rPr>
              <w:t>The fishbone points to likely causes that require 5 Whys, 8D D4, NCR, CAR, or SCAR follow-up.</w:t>
            </w:r>
          </w:p>
        </w:tc>
      </w:tr>
    </w:tbl>
    <w:p w14:paraId="03CDB97A" w14:textId="2523D791" w:rsidR="008610EC" w:rsidRDefault="008D0DB6">
      <w:pPr>
        <w:pStyle w:val="Heading2"/>
        <w:spacing w:before="80" w:after="60" w:line="240" w:lineRule="auto"/>
      </w:pPr>
      <w:r>
        <w:rPr>
          <w:rFonts w:ascii="Arial" w:eastAsia="Arial" w:hAnsi="Arial" w:cs="Arial"/>
        </w:rPr>
        <w:br/>
        <w:t xml:space="preserve">Suitability </w:t>
      </w:r>
      <w:proofErr w:type="gramStart"/>
      <w:r>
        <w:rPr>
          <w:rFonts w:ascii="Arial" w:eastAsia="Arial" w:hAnsi="Arial" w:cs="Arial"/>
        </w:rPr>
        <w:t>note</w:t>
      </w:r>
      <w:proofErr w:type="gramEnd"/>
    </w:p>
    <w:p w14:paraId="065139CB" w14:textId="77777777" w:rsidR="008610EC" w:rsidRDefault="00000000">
      <w:pPr>
        <w:spacing w:after="60" w:line="240" w:lineRule="auto"/>
      </w:pPr>
      <w:r>
        <w:rPr>
          <w:rFonts w:cs="Arial"/>
        </w:rPr>
        <w:t>Provided for general manufacturing quality use. Adapt this template to your company, customer, product, process, and industry requirements. This template is not intended for medical device, pharma, FDA, Part 11, or validated regulated workflows.</w:t>
      </w:r>
    </w:p>
    <w:p w14:paraId="7522C442" w14:textId="77777777" w:rsidR="008610EC" w:rsidRDefault="00000000">
      <w:r>
        <w:br w:type="page"/>
      </w:r>
    </w:p>
    <w:p w14:paraId="2B39B887" w14:textId="77777777" w:rsidR="008610EC" w:rsidRDefault="008610EC"/>
    <w:p w14:paraId="6068EEE7" w14:textId="77777777" w:rsidR="008610EC" w:rsidRDefault="00000000">
      <w:pPr>
        <w:pStyle w:val="Heading1"/>
        <w:spacing w:before="0" w:after="80" w:line="240" w:lineRule="auto"/>
      </w:pPr>
      <w:r>
        <w:rPr>
          <w:rFonts w:ascii="Arial" w:eastAsia="Arial" w:hAnsi="Arial" w:cs="Arial"/>
        </w:rPr>
        <w:t>1. Problem / Effect Definition</w:t>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609CE17D" w14:textId="77777777">
        <w:trP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EAF4FB"/>
            <w:tcMar>
              <w:top w:w="120" w:type="dxa"/>
              <w:left w:w="160" w:type="dxa"/>
              <w:bottom w:w="120" w:type="dxa"/>
              <w:right w:w="120" w:type="dxa"/>
            </w:tcMar>
          </w:tcPr>
          <w:p w14:paraId="34A20848" w14:textId="77777777" w:rsidR="008610EC" w:rsidRDefault="00000000">
            <w:pPr>
              <w:spacing w:after="0" w:line="240" w:lineRule="auto"/>
            </w:pPr>
            <w:r>
              <w:rPr>
                <w:rFonts w:cs="Arial"/>
                <w:b/>
                <w:sz w:val="18"/>
              </w:rPr>
              <w:t>Completion guidance</w:t>
            </w:r>
          </w:p>
          <w:p w14:paraId="47248F5E" w14:textId="77777777" w:rsidR="008610EC" w:rsidRDefault="00000000">
            <w:pPr>
              <w:spacing w:after="0" w:line="240" w:lineRule="auto"/>
            </w:pPr>
            <w:r>
              <w:rPr>
                <w:rFonts w:cs="Arial"/>
                <w:i/>
                <w:sz w:val="18"/>
              </w:rPr>
              <w:t>State the problem in factual, measurable terms. Do not include assumed root cause. The effect you write here becomes the head of the fishbone diagram.</w:t>
            </w:r>
          </w:p>
        </w:tc>
      </w:tr>
    </w:tbl>
    <w:p w14:paraId="7D83582A" w14:textId="77777777" w:rsidR="008610EC" w:rsidRDefault="008610EC"/>
    <w:p w14:paraId="32DA48B5" w14:textId="4D5C8B04" w:rsidR="008610EC" w:rsidRDefault="00000000">
      <w:pPr>
        <w:pStyle w:val="Heading2"/>
        <w:spacing w:before="80" w:after="60" w:line="240" w:lineRule="auto"/>
      </w:pPr>
      <w:r>
        <w:rPr>
          <w:rFonts w:ascii="Arial" w:eastAsia="Arial" w:hAnsi="Arial" w:cs="Arial"/>
        </w:rPr>
        <w:t>Issue details</w:t>
      </w:r>
      <w:r w:rsidR="008D0DB6">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2059"/>
        <w:gridCol w:w="3088"/>
        <w:gridCol w:w="2059"/>
        <w:gridCol w:w="3090"/>
      </w:tblGrid>
      <w:tr w:rsidR="008610EC" w14:paraId="5DC23411"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B240E8F" w14:textId="77777777" w:rsidR="008610EC" w:rsidRDefault="00000000">
            <w:pPr>
              <w:spacing w:after="0" w:line="240" w:lineRule="auto"/>
            </w:pPr>
            <w:r>
              <w:rPr>
                <w:rFonts w:cs="Arial"/>
                <w:b/>
                <w:color w:val="17365D"/>
              </w:rPr>
              <w:t>Issue ID / NCR / 8D reference</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14F76BE"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08B14FD" w14:textId="77777777" w:rsidR="008610EC" w:rsidRDefault="00000000">
            <w:pPr>
              <w:spacing w:after="0" w:line="240" w:lineRule="auto"/>
            </w:pPr>
            <w:r>
              <w:rPr>
                <w:rFonts w:cs="Arial"/>
                <w:b/>
                <w:color w:val="17365D"/>
              </w:rPr>
              <w:t>Date opened</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2B11012" w14:textId="77777777" w:rsidR="008610EC" w:rsidRDefault="008610EC">
            <w:pPr>
              <w:spacing w:after="0" w:line="240" w:lineRule="auto"/>
            </w:pPr>
          </w:p>
        </w:tc>
      </w:tr>
      <w:tr w:rsidR="008610EC" w14:paraId="7B39342C"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E544C7C" w14:textId="77777777" w:rsidR="008610EC" w:rsidRDefault="00000000">
            <w:pPr>
              <w:spacing w:after="0" w:line="240" w:lineRule="auto"/>
            </w:pPr>
            <w:r>
              <w:rPr>
                <w:rFonts w:cs="Arial"/>
                <w:b/>
                <w:color w:val="17365D"/>
              </w:rPr>
              <w:t>Customer / internal source</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3073FDD"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829BCDA" w14:textId="77777777" w:rsidR="008610EC" w:rsidRDefault="00000000">
            <w:pPr>
              <w:spacing w:after="0" w:line="240" w:lineRule="auto"/>
            </w:pPr>
            <w:r>
              <w:rPr>
                <w:rFonts w:cs="Arial"/>
                <w:b/>
                <w:color w:val="17365D"/>
              </w:rPr>
              <w:t>Owner / facilitator</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43EE08D" w14:textId="77777777" w:rsidR="008610EC" w:rsidRDefault="008610EC">
            <w:pPr>
              <w:spacing w:after="0" w:line="240" w:lineRule="auto"/>
            </w:pPr>
          </w:p>
        </w:tc>
      </w:tr>
      <w:tr w:rsidR="008610EC" w14:paraId="412FAE94"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C93699A" w14:textId="77777777" w:rsidR="008610EC" w:rsidRDefault="00000000">
            <w:pPr>
              <w:spacing w:after="0" w:line="240" w:lineRule="auto"/>
            </w:pPr>
            <w:r>
              <w:rPr>
                <w:rFonts w:cs="Arial"/>
                <w:b/>
                <w:color w:val="17365D"/>
              </w:rPr>
              <w:t>Part / product</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E472F42"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BECC98D" w14:textId="77777777" w:rsidR="008610EC" w:rsidRDefault="00000000">
            <w:pPr>
              <w:spacing w:after="0" w:line="240" w:lineRule="auto"/>
            </w:pPr>
            <w:r>
              <w:rPr>
                <w:rFonts w:cs="Arial"/>
                <w:b/>
                <w:color w:val="17365D"/>
              </w:rPr>
              <w:t>Part number / revision</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5FCE025" w14:textId="77777777" w:rsidR="008610EC" w:rsidRDefault="008610EC">
            <w:pPr>
              <w:spacing w:after="0" w:line="240" w:lineRule="auto"/>
            </w:pPr>
          </w:p>
        </w:tc>
      </w:tr>
      <w:tr w:rsidR="008610EC" w14:paraId="795D4802"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D493403" w14:textId="77777777" w:rsidR="008610EC" w:rsidRDefault="00000000">
            <w:pPr>
              <w:spacing w:after="0" w:line="240" w:lineRule="auto"/>
            </w:pPr>
            <w:r>
              <w:rPr>
                <w:rFonts w:cs="Arial"/>
                <w:b/>
                <w:color w:val="17365D"/>
              </w:rPr>
              <w:t>Lot / batch / serial / date code</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C5D4588"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1416893" w14:textId="77777777" w:rsidR="008610EC" w:rsidRDefault="00000000">
            <w:pPr>
              <w:spacing w:after="0" w:line="240" w:lineRule="auto"/>
            </w:pPr>
            <w:r>
              <w:rPr>
                <w:rFonts w:cs="Arial"/>
                <w:b/>
                <w:color w:val="17365D"/>
              </w:rPr>
              <w:t>Shift / time window (optional)</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5556DAC" w14:textId="77777777" w:rsidR="008610EC" w:rsidRDefault="008610EC">
            <w:pPr>
              <w:spacing w:after="0" w:line="240" w:lineRule="auto"/>
            </w:pPr>
          </w:p>
        </w:tc>
      </w:tr>
      <w:tr w:rsidR="008610EC" w14:paraId="1FE53C2B"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AA068F2" w14:textId="77777777" w:rsidR="008610EC" w:rsidRDefault="00000000">
            <w:pPr>
              <w:spacing w:after="0" w:line="240" w:lineRule="auto"/>
            </w:pPr>
            <w:r>
              <w:rPr>
                <w:rFonts w:cs="Arial"/>
                <w:b/>
                <w:color w:val="17365D"/>
              </w:rPr>
              <w:t>Process / work area</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6E6B4E6"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BB6C31C" w14:textId="77777777" w:rsidR="008610EC" w:rsidRDefault="00000000">
            <w:pPr>
              <w:spacing w:after="0" w:line="240" w:lineRule="auto"/>
            </w:pPr>
            <w:r>
              <w:rPr>
                <w:rFonts w:cs="Arial"/>
                <w:b/>
                <w:color w:val="17365D"/>
              </w:rPr>
              <w:t>Where made / produced</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D67BDB2" w14:textId="77777777" w:rsidR="008610EC" w:rsidRDefault="008610EC">
            <w:pPr>
              <w:spacing w:after="0" w:line="240" w:lineRule="auto"/>
            </w:pPr>
          </w:p>
        </w:tc>
      </w:tr>
      <w:tr w:rsidR="008610EC" w14:paraId="099BD69F"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84203AE" w14:textId="77777777" w:rsidR="008610EC" w:rsidRDefault="00000000">
            <w:pPr>
              <w:spacing w:after="0" w:line="240" w:lineRule="auto"/>
            </w:pPr>
            <w:r>
              <w:rPr>
                <w:rFonts w:cs="Arial"/>
                <w:b/>
                <w:color w:val="17365D"/>
              </w:rPr>
              <w:t>Where found</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793FDAE"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377E363" w14:textId="77777777" w:rsidR="008610EC" w:rsidRDefault="00000000">
            <w:pPr>
              <w:spacing w:after="0" w:line="240" w:lineRule="auto"/>
            </w:pPr>
            <w:r>
              <w:rPr>
                <w:rFonts w:cs="Arial"/>
                <w:b/>
                <w:color w:val="17365D"/>
              </w:rPr>
              <w:t>Requirement source</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95B2B61" w14:textId="77777777" w:rsidR="008610EC" w:rsidRDefault="008610EC">
            <w:pPr>
              <w:spacing w:after="0" w:line="240" w:lineRule="auto"/>
            </w:pPr>
          </w:p>
        </w:tc>
      </w:tr>
      <w:tr w:rsidR="008610EC" w14:paraId="4A38FBC9"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A8555F2" w14:textId="77777777" w:rsidR="008610EC" w:rsidRDefault="00000000">
            <w:pPr>
              <w:spacing w:after="0" w:line="240" w:lineRule="auto"/>
            </w:pPr>
            <w:r>
              <w:rPr>
                <w:rFonts w:cs="Arial"/>
                <w:b/>
                <w:color w:val="17365D"/>
              </w:rPr>
              <w:t>Affected quantity</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83F09FE"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56F3064" w14:textId="77777777" w:rsidR="008610EC" w:rsidRDefault="00000000">
            <w:pPr>
              <w:spacing w:after="0" w:line="240" w:lineRule="auto"/>
            </w:pPr>
            <w:r>
              <w:rPr>
                <w:rFonts w:cs="Arial"/>
                <w:b/>
                <w:color w:val="17365D"/>
              </w:rPr>
              <w:t>Suspect quantity</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5A01B02" w14:textId="77777777" w:rsidR="008610EC" w:rsidRDefault="008610EC">
            <w:pPr>
              <w:spacing w:after="0" w:line="240" w:lineRule="auto"/>
            </w:pPr>
          </w:p>
        </w:tc>
      </w:tr>
      <w:tr w:rsidR="008610EC" w14:paraId="1B26595A"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720229E" w14:textId="77777777" w:rsidR="008610EC" w:rsidRDefault="00000000">
            <w:pPr>
              <w:spacing w:after="0" w:line="240" w:lineRule="auto"/>
            </w:pPr>
            <w:r>
              <w:rPr>
                <w:rFonts w:cs="Arial"/>
                <w:b/>
                <w:color w:val="17365D"/>
              </w:rPr>
              <w:t>Physical location of suspect stock</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6DCBDA5"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D645044" w14:textId="77777777" w:rsidR="008610EC" w:rsidRDefault="00000000">
            <w:pPr>
              <w:spacing w:after="0" w:line="240" w:lineRule="auto"/>
            </w:pPr>
            <w:r>
              <w:rPr>
                <w:rFonts w:cs="Arial"/>
                <w:b/>
                <w:color w:val="17365D"/>
              </w:rPr>
              <w:t>Stock isolation / hold area</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C67F4C7" w14:textId="77777777" w:rsidR="008610EC" w:rsidRDefault="008610EC">
            <w:pPr>
              <w:spacing w:after="0" w:line="240" w:lineRule="auto"/>
            </w:pPr>
          </w:p>
        </w:tc>
      </w:tr>
      <w:tr w:rsidR="008610EC" w14:paraId="04EB41FA"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93E8A1E" w14:textId="77777777" w:rsidR="008610EC" w:rsidRDefault="00000000">
            <w:pPr>
              <w:spacing w:after="0" w:line="240" w:lineRule="auto"/>
            </w:pPr>
            <w:r>
              <w:rPr>
                <w:rFonts w:cs="Arial"/>
                <w:b/>
                <w:color w:val="17365D"/>
              </w:rPr>
              <w:t>Containment status</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F45721E" w14:textId="77777777" w:rsidR="008610EC" w:rsidRDefault="008610EC">
            <w:pPr>
              <w:spacing w:after="0" w:line="240" w:lineRule="auto"/>
            </w:pP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637E535" w14:textId="77777777" w:rsidR="008610EC" w:rsidRDefault="00000000">
            <w:pPr>
              <w:spacing w:after="0" w:line="240" w:lineRule="auto"/>
            </w:pPr>
            <w:r>
              <w:rPr>
                <w:rFonts w:cs="Arial"/>
                <w:b/>
                <w:color w:val="17365D"/>
              </w:rPr>
              <w:t>Containment owner</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960E2D8" w14:textId="77777777" w:rsidR="008610EC" w:rsidRDefault="008610EC">
            <w:pPr>
              <w:spacing w:after="0" w:line="240" w:lineRule="auto"/>
            </w:pPr>
          </w:p>
        </w:tc>
      </w:tr>
    </w:tbl>
    <w:p w14:paraId="504ECE90" w14:textId="73097864" w:rsidR="008610EC" w:rsidRDefault="008D0DB6">
      <w:pPr>
        <w:pStyle w:val="Heading2"/>
        <w:spacing w:before="80" w:after="60" w:line="240" w:lineRule="auto"/>
      </w:pPr>
      <w:r>
        <w:rPr>
          <w:rFonts w:ascii="Arial" w:eastAsia="Arial" w:hAnsi="Arial" w:cs="Arial"/>
        </w:rPr>
        <w:br/>
        <w:t>Problem statement</w:t>
      </w:r>
      <w:r>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3168"/>
        <w:gridCol w:w="7051"/>
        <w:gridCol w:w="77"/>
      </w:tblGrid>
      <w:tr w:rsidR="008610EC" w14:paraId="06F8E3E8" w14:textId="77777777">
        <w:trPr>
          <w:gridAfter w:val="1"/>
          <w:wAfter w:w="78" w:type="dxa"/>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A5753BC" w14:textId="77777777" w:rsidR="008610EC" w:rsidRDefault="00000000">
            <w:pPr>
              <w:spacing w:after="0" w:line="240" w:lineRule="auto"/>
            </w:pPr>
            <w:r>
              <w:rPr>
                <w:rFonts w:cs="Arial"/>
                <w:b/>
                <w:color w:val="17365D"/>
              </w:rPr>
              <w:t>Problem / effect to investigate</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33442F2" w14:textId="724DE780" w:rsidR="008610EC" w:rsidRDefault="00000000">
            <w:pPr>
              <w:spacing w:after="0" w:line="240" w:lineRule="auto"/>
            </w:pPr>
            <w:r>
              <w:rPr>
                <w:rFonts w:cs="Arial"/>
              </w:rPr>
              <w:br/>
            </w:r>
            <w:r>
              <w:rPr>
                <w:rFonts w:cs="Arial"/>
              </w:rPr>
              <w:br/>
            </w:r>
          </w:p>
        </w:tc>
      </w:tr>
      <w:tr w:rsidR="008610EC" w14:paraId="4CD5CA61" w14:textId="77777777">
        <w:trPr>
          <w:gridAfter w:val="1"/>
          <w:wAfter w:w="78" w:type="dxa"/>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54BF249" w14:textId="77777777" w:rsidR="008610EC" w:rsidRDefault="00000000">
            <w:pPr>
              <w:spacing w:after="0" w:line="240" w:lineRule="auto"/>
            </w:pPr>
            <w:r>
              <w:rPr>
                <w:rFonts w:cs="Arial"/>
                <w:b/>
                <w:color w:val="17365D"/>
              </w:rPr>
              <w:t>Requirement not met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D9A8B11" w14:textId="77777777" w:rsidR="008610EC" w:rsidRDefault="00000000">
            <w:pPr>
              <w:spacing w:after="0" w:line="240" w:lineRule="auto"/>
            </w:pPr>
            <w:r>
              <w:rPr>
                <w:rFonts w:cs="Arial"/>
              </w:rPr>
              <w:br/>
            </w:r>
            <w:r>
              <w:rPr>
                <w:rFonts w:cs="Arial"/>
              </w:rPr>
              <w:br/>
            </w:r>
          </w:p>
        </w:tc>
      </w:tr>
      <w:tr w:rsidR="008610EC" w14:paraId="0F19E489" w14:textId="77777777">
        <w:trPr>
          <w:gridAfter w:val="1"/>
          <w:wAfter w:w="78" w:type="dxa"/>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0C1BA1A" w14:textId="77777777" w:rsidR="008610EC" w:rsidRDefault="00000000">
            <w:pPr>
              <w:spacing w:after="0" w:line="240" w:lineRule="auto"/>
            </w:pPr>
            <w:r>
              <w:rPr>
                <w:rFonts w:cs="Arial"/>
                <w:b/>
                <w:color w:val="17365D"/>
              </w:rPr>
              <w:t>Actual condition found</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30D44EB" w14:textId="77777777" w:rsidR="008610EC" w:rsidRDefault="00000000">
            <w:pPr>
              <w:spacing w:after="0" w:line="240" w:lineRule="auto"/>
            </w:pPr>
            <w:r>
              <w:rPr>
                <w:rFonts w:cs="Arial"/>
              </w:rPr>
              <w:br/>
            </w:r>
            <w:r>
              <w:rPr>
                <w:rFonts w:cs="Arial"/>
              </w:rPr>
              <w:br/>
            </w:r>
          </w:p>
        </w:tc>
      </w:tr>
      <w:tr w:rsidR="008610EC" w14:paraId="39DD3A7D" w14:textId="77777777">
        <w:trPr>
          <w:gridAfter w:val="1"/>
          <w:wAfter w:w="78" w:type="dxa"/>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F61043A" w14:textId="77777777" w:rsidR="008610EC" w:rsidRDefault="00000000">
            <w:pPr>
              <w:spacing w:after="0" w:line="240" w:lineRule="auto"/>
            </w:pPr>
            <w:r>
              <w:rPr>
                <w:rFonts w:cs="Arial"/>
                <w:b/>
                <w:color w:val="17365D"/>
              </w:rPr>
              <w:t>When and where it was detected</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7EC2891" w14:textId="77777777" w:rsidR="008610EC" w:rsidRDefault="00000000">
            <w:pPr>
              <w:spacing w:after="0" w:line="240" w:lineRule="auto"/>
            </w:pPr>
            <w:r>
              <w:rPr>
                <w:rFonts w:cs="Arial"/>
              </w:rPr>
              <w:br/>
            </w:r>
            <w:r>
              <w:rPr>
                <w:rFonts w:cs="Arial"/>
              </w:rPr>
              <w:br/>
            </w:r>
          </w:p>
        </w:tc>
      </w:tr>
      <w:tr w:rsidR="008610EC" w14:paraId="7C15A552" w14:textId="77777777">
        <w:trPr>
          <w:gridAfter w:val="1"/>
          <w:wAfter w:w="78" w:type="dxa"/>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71991F7" w14:textId="77777777" w:rsidR="008610EC" w:rsidRDefault="00000000">
            <w:pPr>
              <w:spacing w:after="0" w:line="240" w:lineRule="auto"/>
            </w:pPr>
            <w:r>
              <w:rPr>
                <w:rFonts w:cs="Arial"/>
                <w:b/>
                <w:color w:val="17365D"/>
              </w:rPr>
              <w:t>Known facts only</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B01B8A7" w14:textId="31B70B8B" w:rsidR="008610EC" w:rsidRDefault="00000000">
            <w:pPr>
              <w:spacing w:after="0" w:line="240" w:lineRule="auto"/>
            </w:pPr>
            <w:r>
              <w:rPr>
                <w:rFonts w:cs="Arial"/>
              </w:rPr>
              <w:br/>
            </w:r>
          </w:p>
        </w:tc>
      </w:tr>
      <w:tr w:rsidR="008610EC" w14:paraId="199AF1FA" w14:textId="77777777">
        <w:trPr>
          <w:jc w:val="center"/>
        </w:trPr>
        <w:tc>
          <w:tcPr>
            <w:tcW w:w="10296" w:type="dxa"/>
            <w:gridSpan w:val="3"/>
            <w:tcBorders>
              <w:top w:val="single" w:sz="4" w:space="0" w:color="CBD5E0"/>
              <w:left w:val="single" w:sz="4" w:space="0" w:color="CBD5E0"/>
              <w:bottom w:val="single" w:sz="4" w:space="0" w:color="CBD5E0"/>
              <w:right w:val="single" w:sz="4" w:space="0" w:color="CBD5E0"/>
            </w:tcBorders>
            <w:shd w:val="clear" w:color="auto" w:fill="FFFFFF"/>
            <w:tcMar>
              <w:top w:w="120" w:type="dxa"/>
              <w:left w:w="160" w:type="dxa"/>
              <w:bottom w:w="120" w:type="dxa"/>
              <w:right w:w="120" w:type="dxa"/>
            </w:tcMar>
          </w:tcPr>
          <w:p w14:paraId="65744601" w14:textId="77777777" w:rsidR="008610EC" w:rsidRDefault="00000000">
            <w:pPr>
              <w:spacing w:after="0" w:line="240" w:lineRule="auto"/>
            </w:pPr>
            <w:r>
              <w:rPr>
                <w:rFonts w:cs="Arial"/>
                <w:b/>
                <w:i/>
              </w:rPr>
              <w:t>Example wording</w:t>
            </w:r>
          </w:p>
          <w:p w14:paraId="38AE8116" w14:textId="77777777" w:rsidR="008610EC" w:rsidRDefault="00000000">
            <w:pPr>
              <w:spacing w:after="0" w:line="240" w:lineRule="auto"/>
            </w:pPr>
            <w:r>
              <w:rPr>
                <w:rFonts w:cs="Arial"/>
                <w:i/>
              </w:rPr>
              <w:t>Good problem statement example: "Customer returned 18 bracket assemblies from lot B2417 because one mounting bolt had no visible threadlocker. Requirement WI-ASM-014 calls for blue threadlocker on both mounting bolts."</w:t>
            </w:r>
          </w:p>
        </w:tc>
      </w:tr>
    </w:tbl>
    <w:p w14:paraId="6841B426" w14:textId="77777777" w:rsidR="008610EC" w:rsidRDefault="008610EC"/>
    <w:p w14:paraId="3BA8F5B7" w14:textId="77777777" w:rsidR="008610EC" w:rsidRDefault="008610EC">
      <w:pPr>
        <w:sectPr w:rsidR="008610EC">
          <w:headerReference w:type="default" r:id="rId8"/>
          <w:footerReference w:type="default" r:id="rId9"/>
          <w:pgSz w:w="12240" w:h="15840"/>
          <w:pgMar w:top="792" w:right="864" w:bottom="792" w:left="864" w:header="432" w:footer="432" w:gutter="0"/>
          <w:cols w:space="720"/>
          <w:docGrid w:linePitch="360"/>
        </w:sectPr>
      </w:pPr>
    </w:p>
    <w:p w14:paraId="5BE73423" w14:textId="564298A7" w:rsidR="008610EC" w:rsidRDefault="008D0DB6">
      <w:pPr>
        <w:keepNext/>
        <w:spacing w:after="80" w:line="240" w:lineRule="auto"/>
      </w:pPr>
      <w:r>
        <w:rPr>
          <w:rFonts w:cs="Arial"/>
          <w:b/>
          <w:color w:val="17365D"/>
          <w:sz w:val="28"/>
        </w:rPr>
        <w:lastRenderedPageBreak/>
        <w:br/>
        <w:t>2. Main Fishbone Worksheet</w:t>
      </w:r>
    </w:p>
    <w:p w14:paraId="4FC80791" w14:textId="53E7319B" w:rsidR="008610EC" w:rsidRDefault="008D0DB6">
      <w:pPr>
        <w:spacing w:after="60" w:line="240" w:lineRule="auto"/>
      </w:pPr>
      <w:r>
        <w:rPr>
          <w:rFonts w:cs="Arial"/>
          <w:i/>
        </w:rPr>
        <w:br/>
        <w:t>Possible causes only. Use primary cause lines first, then add short why/sub-cause notes. Confirmed root cause belongs in follow-up RCA, 5 Whys, 8D, NCR, CAR, or SCAR work after evidence has been checked.</w:t>
      </w:r>
    </w:p>
    <w:p w14:paraId="47D7323F" w14:textId="77777777" w:rsidR="008610EC" w:rsidRDefault="00000000">
      <w:pPr>
        <w:spacing w:before="40" w:after="40"/>
        <w:jc w:val="center"/>
      </w:pPr>
      <w:r>
        <w:rPr>
          <w:noProof/>
        </w:rPr>
        <w:drawing>
          <wp:inline distT="0" distB="0" distL="0" distR="0" wp14:anchorId="704F73A1" wp14:editId="3313CB98">
            <wp:extent cx="8869680" cy="49550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bone_blank.png"/>
                    <pic:cNvPicPr/>
                  </pic:nvPicPr>
                  <pic:blipFill>
                    <a:blip r:embed="rId10"/>
                    <a:stretch>
                      <a:fillRect/>
                    </a:stretch>
                  </pic:blipFill>
                  <pic:spPr>
                    <a:xfrm>
                      <a:off x="0" y="0"/>
                      <a:ext cx="8869680" cy="4955022"/>
                    </a:xfrm>
                    <a:prstGeom prst="rect">
                      <a:avLst/>
                    </a:prstGeom>
                  </pic:spPr>
                </pic:pic>
              </a:graphicData>
            </a:graphic>
          </wp:inline>
        </w:drawing>
      </w:r>
    </w:p>
    <w:p w14:paraId="25AF7C4C" w14:textId="77777777" w:rsidR="008610EC" w:rsidRDefault="008610EC">
      <w:pPr>
        <w:sectPr w:rsidR="008610EC">
          <w:headerReference w:type="default" r:id="rId11"/>
          <w:footerReference w:type="default" r:id="rId12"/>
          <w:pgSz w:w="15840" w:h="12240" w:orient="landscape"/>
          <w:pgMar w:top="648" w:right="720" w:bottom="648" w:left="720" w:header="432" w:footer="432" w:gutter="0"/>
          <w:cols w:space="720"/>
          <w:docGrid w:linePitch="360"/>
        </w:sectPr>
      </w:pPr>
    </w:p>
    <w:p w14:paraId="3B4802C0" w14:textId="48957385" w:rsidR="008610EC" w:rsidRDefault="008D0DB6">
      <w:pPr>
        <w:pStyle w:val="Heading1"/>
        <w:spacing w:before="0" w:after="80" w:line="240" w:lineRule="auto"/>
      </w:pPr>
      <w:r>
        <w:rPr>
          <w:rFonts w:ascii="Arial" w:eastAsia="Arial" w:hAnsi="Arial" w:cs="Arial"/>
        </w:rPr>
        <w:lastRenderedPageBreak/>
        <w:br/>
        <w:t>3. Cause Review</w:t>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517730DF" w14:textId="77777777">
        <w:trP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EAF4FB"/>
            <w:tcMar>
              <w:top w:w="120" w:type="dxa"/>
              <w:left w:w="160" w:type="dxa"/>
              <w:bottom w:w="120" w:type="dxa"/>
              <w:right w:w="120" w:type="dxa"/>
            </w:tcMar>
          </w:tcPr>
          <w:p w14:paraId="549E5E15" w14:textId="77777777" w:rsidR="008610EC" w:rsidRDefault="00000000">
            <w:pPr>
              <w:spacing w:after="0" w:line="240" w:lineRule="auto"/>
            </w:pPr>
            <w:r>
              <w:rPr>
                <w:rFonts w:cs="Arial"/>
                <w:b/>
                <w:sz w:val="18"/>
              </w:rPr>
              <w:t>Completion guidance</w:t>
            </w:r>
          </w:p>
          <w:p w14:paraId="5A8C3FC4" w14:textId="77777777" w:rsidR="008610EC" w:rsidRDefault="00000000">
            <w:pPr>
              <w:spacing w:after="0" w:line="240" w:lineRule="auto"/>
            </w:pPr>
            <w:r>
              <w:rPr>
                <w:rFonts w:cs="Arial"/>
                <w:i/>
                <w:sz w:val="18"/>
              </w:rPr>
              <w:t>Transfer the strongest primary causes and sub-causes from the fishbone into this table. Do not delete weak or contradicted ideas too early - mark them with evidence so the team can see what was checked.</w:t>
            </w:r>
          </w:p>
        </w:tc>
      </w:tr>
    </w:tbl>
    <w:p w14:paraId="649ABFB7" w14:textId="77777777" w:rsidR="008610EC" w:rsidRDefault="008610EC"/>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2059"/>
        <w:gridCol w:w="1338"/>
        <w:gridCol w:w="2368"/>
        <w:gridCol w:w="1647"/>
        <w:gridCol w:w="1441"/>
        <w:gridCol w:w="1443"/>
      </w:tblGrid>
      <w:tr w:rsidR="008610EC" w14:paraId="33513B24" w14:textId="77777777">
        <w:trPr>
          <w:tblHeade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1FB9AE1E" w14:textId="77777777" w:rsidR="008610EC" w:rsidRDefault="00000000">
            <w:pPr>
              <w:spacing w:after="0" w:line="240" w:lineRule="auto"/>
            </w:pPr>
            <w:r>
              <w:rPr>
                <w:rFonts w:cs="Arial"/>
                <w:b/>
                <w:color w:val="FFFFFF"/>
                <w:sz w:val="19"/>
              </w:rPr>
              <w:t>Possible cause / sub-cause</w:t>
            </w:r>
          </w:p>
        </w:tc>
        <w:tc>
          <w:tcPr>
            <w:tcW w:w="1338"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3159782F" w14:textId="77777777" w:rsidR="008610EC" w:rsidRDefault="00000000">
            <w:pPr>
              <w:spacing w:after="0" w:line="240" w:lineRule="auto"/>
            </w:pPr>
            <w:r>
              <w:rPr>
                <w:rFonts w:cs="Arial"/>
                <w:b/>
                <w:color w:val="FFFFFF"/>
                <w:sz w:val="19"/>
              </w:rPr>
              <w:t>Category</w:t>
            </w:r>
          </w:p>
        </w:tc>
        <w:tc>
          <w:tcPr>
            <w:tcW w:w="2368"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50648142" w14:textId="77777777" w:rsidR="008610EC" w:rsidRDefault="00000000">
            <w:pPr>
              <w:spacing w:after="0" w:line="240" w:lineRule="auto"/>
            </w:pPr>
            <w:r>
              <w:rPr>
                <w:rFonts w:cs="Arial"/>
                <w:b/>
                <w:color w:val="FFFFFF"/>
                <w:sz w:val="19"/>
              </w:rPr>
              <w:t>Evidence needed / record ID or link</w:t>
            </w:r>
          </w:p>
        </w:tc>
        <w:tc>
          <w:tcPr>
            <w:tcW w:w="1647"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3ABFA72E" w14:textId="77777777" w:rsidR="008610EC" w:rsidRDefault="00000000">
            <w:pPr>
              <w:spacing w:after="0" w:line="240" w:lineRule="auto"/>
            </w:pPr>
            <w:r>
              <w:rPr>
                <w:rFonts w:cs="Arial"/>
                <w:b/>
                <w:color w:val="FFFFFF"/>
                <w:sz w:val="19"/>
              </w:rPr>
              <w:t>Evidence result / status</w:t>
            </w:r>
          </w:p>
        </w:tc>
        <w:tc>
          <w:tcPr>
            <w:tcW w:w="1441"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657D6042" w14:textId="77777777" w:rsidR="008610EC" w:rsidRDefault="00000000">
            <w:pPr>
              <w:spacing w:after="0" w:line="240" w:lineRule="auto"/>
            </w:pPr>
            <w:r>
              <w:rPr>
                <w:rFonts w:cs="Arial"/>
                <w:b/>
                <w:color w:val="FFFFFF"/>
                <w:sz w:val="19"/>
              </w:rPr>
              <w:t>Priority / next step</w:t>
            </w:r>
          </w:p>
        </w:tc>
        <w:tc>
          <w:tcPr>
            <w:tcW w:w="1443"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15E2A7EF" w14:textId="77777777" w:rsidR="008610EC" w:rsidRDefault="00000000">
            <w:pPr>
              <w:spacing w:after="0" w:line="240" w:lineRule="auto"/>
            </w:pPr>
            <w:r>
              <w:rPr>
                <w:rFonts w:cs="Arial"/>
                <w:b/>
                <w:color w:val="FFFFFF"/>
                <w:sz w:val="19"/>
              </w:rPr>
              <w:t>Notes</w:t>
            </w:r>
          </w:p>
        </w:tc>
      </w:tr>
      <w:tr w:rsidR="008610EC" w14:paraId="72F72BFA"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E569A36"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B66E40E"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547D024"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F08D404"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0BA563F"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78BA2F3" w14:textId="77777777" w:rsidR="008610EC" w:rsidRDefault="008610EC">
            <w:pPr>
              <w:spacing w:after="0" w:line="240" w:lineRule="auto"/>
            </w:pPr>
          </w:p>
        </w:tc>
      </w:tr>
      <w:tr w:rsidR="008610EC" w14:paraId="6E3B218B"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F5EFEA6"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A5BDE47"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16B1792"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4740458"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1D788AC"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4A30D1F" w14:textId="77777777" w:rsidR="008610EC" w:rsidRDefault="008610EC">
            <w:pPr>
              <w:spacing w:after="0" w:line="240" w:lineRule="auto"/>
            </w:pPr>
          </w:p>
        </w:tc>
      </w:tr>
      <w:tr w:rsidR="008610EC" w14:paraId="6FB4961B"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D82D60B"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F5A4A46"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5E03705"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5ABA19F"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4640C54"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D39DBDE" w14:textId="77777777" w:rsidR="008610EC" w:rsidRDefault="008610EC">
            <w:pPr>
              <w:spacing w:after="0" w:line="240" w:lineRule="auto"/>
            </w:pPr>
          </w:p>
        </w:tc>
      </w:tr>
      <w:tr w:rsidR="008610EC" w14:paraId="26DC24CA"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DEF8E6E"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A37FF47"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1494799"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34C7545"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73BDD37"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EA263D1" w14:textId="77777777" w:rsidR="008610EC" w:rsidRDefault="008610EC">
            <w:pPr>
              <w:spacing w:after="0" w:line="240" w:lineRule="auto"/>
            </w:pPr>
          </w:p>
        </w:tc>
      </w:tr>
      <w:tr w:rsidR="008610EC" w14:paraId="2960C069"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67C2762"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3FFB7D0"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43B7EE7"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98043AD"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8B122EF"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E95F18F" w14:textId="77777777" w:rsidR="008610EC" w:rsidRDefault="008610EC">
            <w:pPr>
              <w:spacing w:after="0" w:line="240" w:lineRule="auto"/>
            </w:pPr>
          </w:p>
        </w:tc>
      </w:tr>
      <w:tr w:rsidR="008610EC" w14:paraId="25851443"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FC23E3A"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9DA3F37"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4B7FC78"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15D591E"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5309F5A"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55E162A" w14:textId="77777777" w:rsidR="008610EC" w:rsidRDefault="008610EC">
            <w:pPr>
              <w:spacing w:after="0" w:line="240" w:lineRule="auto"/>
            </w:pPr>
          </w:p>
        </w:tc>
      </w:tr>
      <w:tr w:rsidR="008610EC" w14:paraId="0D03EE00"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D67215B"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877AA26"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1C76B05"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A6151FD"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2935970"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9DAE158" w14:textId="77777777" w:rsidR="008610EC" w:rsidRDefault="008610EC">
            <w:pPr>
              <w:spacing w:after="0" w:line="240" w:lineRule="auto"/>
            </w:pPr>
          </w:p>
        </w:tc>
      </w:tr>
      <w:tr w:rsidR="008610EC" w14:paraId="1DA5CAD4"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ACE383C"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4504585"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687AC34"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DE5F2CC"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9A066E2"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997BFCD" w14:textId="77777777" w:rsidR="008610EC" w:rsidRDefault="008610EC">
            <w:pPr>
              <w:spacing w:after="0" w:line="240" w:lineRule="auto"/>
            </w:pPr>
          </w:p>
        </w:tc>
      </w:tr>
      <w:tr w:rsidR="008610EC" w14:paraId="4816FC82"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C62F90F"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BF9B0AD"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4FBE358"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E4D829B"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E9853C5"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4D26FC6" w14:textId="77777777" w:rsidR="008610EC" w:rsidRDefault="008610EC">
            <w:pPr>
              <w:spacing w:after="0" w:line="240" w:lineRule="auto"/>
            </w:pPr>
          </w:p>
        </w:tc>
      </w:tr>
      <w:tr w:rsidR="008610EC" w14:paraId="1C6CD4C2"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4E1F18D"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AFC7E65"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389D02B"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903D58A"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323F9C2"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6314D3C" w14:textId="77777777" w:rsidR="008610EC" w:rsidRDefault="008610EC">
            <w:pPr>
              <w:spacing w:after="0" w:line="240" w:lineRule="auto"/>
            </w:pPr>
          </w:p>
        </w:tc>
      </w:tr>
    </w:tbl>
    <w:p w14:paraId="162AE7C7" w14:textId="7345EA92" w:rsidR="008610EC" w:rsidRDefault="008D0DB6">
      <w:pPr>
        <w:pStyle w:val="Heading2"/>
        <w:spacing w:before="80" w:after="60" w:line="240" w:lineRule="auto"/>
      </w:pPr>
      <w:r>
        <w:rPr>
          <w:rFonts w:ascii="Arial" w:eastAsia="Arial" w:hAnsi="Arial" w:cs="Arial"/>
        </w:rPr>
        <w:br/>
        <w:t>Evidence prompts</w:t>
      </w:r>
      <w:r>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3191"/>
        <w:gridCol w:w="7105"/>
      </w:tblGrid>
      <w:tr w:rsidR="008610EC" w14:paraId="378A7E11" w14:textId="77777777">
        <w:trPr>
          <w:tblHeade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070A73D8" w14:textId="77777777" w:rsidR="008610EC" w:rsidRDefault="00000000">
            <w:pPr>
              <w:spacing w:after="0" w:line="240" w:lineRule="auto"/>
            </w:pPr>
            <w:r>
              <w:rPr>
                <w:rFonts w:cs="Arial"/>
                <w:b/>
                <w:color w:val="FFFFFF"/>
                <w:sz w:val="19"/>
              </w:rPr>
              <w:t>Done</w:t>
            </w:r>
          </w:p>
        </w:tc>
        <w:tc>
          <w:tcPr>
            <w:tcW w:w="7105"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370AE1F0" w14:textId="77777777" w:rsidR="008610EC" w:rsidRDefault="00000000">
            <w:pPr>
              <w:spacing w:after="0" w:line="240" w:lineRule="auto"/>
            </w:pPr>
            <w:r>
              <w:rPr>
                <w:rFonts w:cs="Arial"/>
                <w:b/>
                <w:color w:val="FFFFFF"/>
                <w:sz w:val="19"/>
              </w:rPr>
              <w:t>Check before closing the fishbone session</w:t>
            </w:r>
          </w:p>
        </w:tc>
      </w:tr>
      <w:tr w:rsidR="008610EC" w14:paraId="501DBE8C"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7132FC3"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61C20A9" w14:textId="77777777" w:rsidR="008610EC" w:rsidRDefault="00000000">
            <w:pPr>
              <w:spacing w:after="0" w:line="240" w:lineRule="auto"/>
            </w:pPr>
            <w:r>
              <w:rPr>
                <w:rFonts w:cs="Arial"/>
                <w:sz w:val="19"/>
              </w:rPr>
              <w:t>Check the actual part, lot, batch, inspection record, test result, photo, measurement, or returned sample where available.</w:t>
            </w:r>
          </w:p>
        </w:tc>
      </w:tr>
      <w:tr w:rsidR="008610EC" w14:paraId="211FB608"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023E1D2"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B9AEA6A" w14:textId="77777777" w:rsidR="008610EC" w:rsidRDefault="00000000">
            <w:pPr>
              <w:spacing w:after="0" w:line="240" w:lineRule="auto"/>
            </w:pPr>
            <w:r>
              <w:rPr>
                <w:rFonts w:cs="Arial"/>
                <w:sz w:val="19"/>
              </w:rPr>
              <w:t>Separate what people remember from what the record, part, or process evidence shows.</w:t>
            </w:r>
          </w:p>
        </w:tc>
      </w:tr>
      <w:tr w:rsidR="008610EC" w14:paraId="69C5B4D4"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8971C5C"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827CBE4" w14:textId="77777777" w:rsidR="008610EC" w:rsidRDefault="00000000">
            <w:pPr>
              <w:spacing w:after="0" w:line="240" w:lineRule="auto"/>
            </w:pPr>
            <w:r>
              <w:rPr>
                <w:rFonts w:cs="Arial"/>
                <w:sz w:val="19"/>
              </w:rPr>
              <w:t>Keep causes separate from potential solutions until evidence supports the root cause path.</w:t>
            </w:r>
          </w:p>
        </w:tc>
      </w:tr>
      <w:tr w:rsidR="008610EC" w14:paraId="24D29DCB"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0B72266"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CAF86C8" w14:textId="77777777" w:rsidR="008610EC" w:rsidRDefault="00000000">
            <w:pPr>
              <w:spacing w:after="0" w:line="240" w:lineRule="auto"/>
            </w:pPr>
            <w:r>
              <w:rPr>
                <w:rFonts w:cs="Arial"/>
                <w:sz w:val="19"/>
              </w:rPr>
              <w:t>Look for both occurrence causes and escape / detection weaknesses.</w:t>
            </w:r>
          </w:p>
        </w:tc>
      </w:tr>
      <w:tr w:rsidR="008610EC" w14:paraId="45754925"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EFC4764"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F4BAE94" w14:textId="77777777" w:rsidR="008610EC" w:rsidRDefault="00000000">
            <w:pPr>
              <w:spacing w:after="0" w:line="240" w:lineRule="auto"/>
            </w:pPr>
            <w:r>
              <w:rPr>
                <w:rFonts w:cs="Arial"/>
                <w:sz w:val="19"/>
              </w:rPr>
              <w:t>If a cause is contradicted by evidence, mark it as contradicted instead of quietly removing it.</w:t>
            </w:r>
          </w:p>
        </w:tc>
      </w:tr>
      <w:tr w:rsidR="008610EC" w14:paraId="3E8830BF"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F83E124"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160ED9B" w14:textId="77777777" w:rsidR="008610EC" w:rsidRDefault="00000000">
            <w:pPr>
              <w:spacing w:after="0" w:line="240" w:lineRule="auto"/>
            </w:pPr>
            <w:r>
              <w:rPr>
                <w:rFonts w:cs="Arial"/>
                <w:sz w:val="19"/>
              </w:rPr>
              <w:t>Move the highest-priority supported cause into 5 Whys, 8D D4, NCR, CAR, or SCAR follow-up as needed.</w:t>
            </w:r>
          </w:p>
        </w:tc>
      </w:tr>
    </w:tbl>
    <w:p w14:paraId="09C2D646" w14:textId="77777777" w:rsidR="008610EC" w:rsidRDefault="00000000">
      <w:r>
        <w:br w:type="page"/>
      </w:r>
    </w:p>
    <w:p w14:paraId="2B9634B2" w14:textId="77777777" w:rsidR="008610EC" w:rsidRDefault="008610EC"/>
    <w:p w14:paraId="3C705885" w14:textId="0AEE9218" w:rsidR="008610EC" w:rsidRDefault="00000000">
      <w:pPr>
        <w:pStyle w:val="Heading1"/>
        <w:spacing w:before="0" w:after="80" w:line="240" w:lineRule="auto"/>
      </w:pPr>
      <w:r>
        <w:rPr>
          <w:rFonts w:ascii="Arial" w:eastAsia="Arial" w:hAnsi="Arial" w:cs="Arial"/>
        </w:rPr>
        <w:t>4. Investigation Next Steps</w:t>
      </w:r>
      <w:r w:rsidR="008D0DB6">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145BE775" w14:textId="77777777">
        <w:trP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EAF4FB"/>
            <w:tcMar>
              <w:top w:w="120" w:type="dxa"/>
              <w:left w:w="160" w:type="dxa"/>
              <w:bottom w:w="120" w:type="dxa"/>
              <w:right w:w="120" w:type="dxa"/>
            </w:tcMar>
          </w:tcPr>
          <w:p w14:paraId="3D00C793" w14:textId="77777777" w:rsidR="008610EC" w:rsidRDefault="00000000">
            <w:pPr>
              <w:spacing w:after="0" w:line="240" w:lineRule="auto"/>
            </w:pPr>
            <w:r>
              <w:rPr>
                <w:rFonts w:cs="Arial"/>
                <w:b/>
                <w:sz w:val="18"/>
              </w:rPr>
              <w:t>Completion guidance</w:t>
            </w:r>
          </w:p>
          <w:p w14:paraId="61F52366" w14:textId="77777777" w:rsidR="008610EC" w:rsidRDefault="00000000">
            <w:pPr>
              <w:spacing w:after="0" w:line="240" w:lineRule="auto"/>
            </w:pPr>
            <w:r>
              <w:rPr>
                <w:rFonts w:cs="Arial"/>
                <w:i/>
                <w:sz w:val="18"/>
              </w:rPr>
              <w:t>This section turns the brainstorm into investigation work. It should not become the corrective action plan until root cause has been supported by evidence.</w:t>
            </w:r>
          </w:p>
        </w:tc>
      </w:tr>
    </w:tbl>
    <w:p w14:paraId="24CB4075" w14:textId="77777777" w:rsidR="008610EC" w:rsidRDefault="008610EC"/>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2059"/>
        <w:gridCol w:w="1338"/>
        <w:gridCol w:w="2368"/>
        <w:gridCol w:w="1647"/>
        <w:gridCol w:w="1441"/>
        <w:gridCol w:w="1443"/>
      </w:tblGrid>
      <w:tr w:rsidR="008610EC" w14:paraId="70F37EEC" w14:textId="77777777">
        <w:trPr>
          <w:tblHeade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21366D36" w14:textId="77777777" w:rsidR="008610EC" w:rsidRPr="00DC0C1A" w:rsidRDefault="00000000">
            <w:pPr>
              <w:spacing w:after="0" w:line="240" w:lineRule="auto"/>
              <w:rPr>
                <w:rFonts w:cs="Arial"/>
                <w:b/>
                <w:color w:val="FFFFFF"/>
                <w:sz w:val="16"/>
                <w:szCs w:val="16"/>
              </w:rPr>
            </w:pPr>
            <w:r>
              <w:rPr>
                <w:rFonts w:cs="Arial"/>
                <w:b/>
                <w:color w:val="FFFFFF"/>
                <w:sz w:val="19"/>
              </w:rPr>
              <w:t>Cause to investigate next</w:t>
            </w:r>
          </w:p>
          <w:p w14:paraId="247490E3" w14:textId="428B7375" w:rsidR="00DC0C1A" w:rsidRDefault="00DC0C1A">
            <w:pPr>
              <w:spacing w:after="0" w:line="240" w:lineRule="auto"/>
            </w:pPr>
            <w:r w:rsidRPr="00DC0C1A">
              <w:rPr>
                <w:sz w:val="16"/>
                <w:szCs w:val="16"/>
              </w:rPr>
              <w:t>© 8Dflow.com - For internal adaptation only.</w:t>
            </w:r>
          </w:p>
        </w:tc>
        <w:tc>
          <w:tcPr>
            <w:tcW w:w="1338"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26E719C6" w14:textId="77777777" w:rsidR="008610EC" w:rsidRDefault="00000000">
            <w:pPr>
              <w:spacing w:after="0" w:line="240" w:lineRule="auto"/>
            </w:pPr>
            <w:r>
              <w:rPr>
                <w:rFonts w:cs="Arial"/>
                <w:b/>
                <w:color w:val="FFFFFF"/>
                <w:sz w:val="19"/>
              </w:rPr>
              <w:t>Why it is likely</w:t>
            </w:r>
          </w:p>
        </w:tc>
        <w:tc>
          <w:tcPr>
            <w:tcW w:w="2368"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0AD49B72" w14:textId="77777777" w:rsidR="008610EC" w:rsidRDefault="00000000">
            <w:pPr>
              <w:spacing w:after="0" w:line="240" w:lineRule="auto"/>
            </w:pPr>
            <w:r>
              <w:rPr>
                <w:rFonts w:cs="Arial"/>
                <w:b/>
                <w:color w:val="FFFFFF"/>
                <w:sz w:val="19"/>
              </w:rPr>
              <w:t>Evidence needed / record ID or link</w:t>
            </w:r>
          </w:p>
        </w:tc>
        <w:tc>
          <w:tcPr>
            <w:tcW w:w="1647"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195C2814" w14:textId="77777777" w:rsidR="008610EC" w:rsidRDefault="00000000">
            <w:pPr>
              <w:spacing w:after="0" w:line="240" w:lineRule="auto"/>
            </w:pPr>
            <w:r>
              <w:rPr>
                <w:rFonts w:cs="Arial"/>
                <w:b/>
                <w:color w:val="FFFFFF"/>
                <w:sz w:val="19"/>
              </w:rPr>
              <w:t>Owner</w:t>
            </w:r>
          </w:p>
        </w:tc>
        <w:tc>
          <w:tcPr>
            <w:tcW w:w="1441"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7F7A3B90" w14:textId="77777777" w:rsidR="008610EC" w:rsidRDefault="00000000">
            <w:pPr>
              <w:spacing w:after="0" w:line="240" w:lineRule="auto"/>
            </w:pPr>
            <w:r>
              <w:rPr>
                <w:rFonts w:cs="Arial"/>
                <w:b/>
                <w:color w:val="FFFFFF"/>
                <w:sz w:val="19"/>
              </w:rPr>
              <w:t>Due date</w:t>
            </w:r>
          </w:p>
        </w:tc>
        <w:tc>
          <w:tcPr>
            <w:tcW w:w="1443"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0F4BFB47" w14:textId="77777777" w:rsidR="008610EC" w:rsidRDefault="00000000">
            <w:pPr>
              <w:spacing w:after="0" w:line="240" w:lineRule="auto"/>
            </w:pPr>
            <w:r>
              <w:rPr>
                <w:rFonts w:cs="Arial"/>
                <w:b/>
                <w:color w:val="FFFFFF"/>
                <w:sz w:val="19"/>
              </w:rPr>
              <w:t>Manual cross-reference ID (5 Whys / 8D / NCR)</w:t>
            </w:r>
          </w:p>
        </w:tc>
      </w:tr>
      <w:tr w:rsidR="008610EC" w14:paraId="261FB37F"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8592369"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EB060C4"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F7D0F13"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BB83DDF"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62A5220"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09D85B8" w14:textId="77777777" w:rsidR="008610EC" w:rsidRDefault="008610EC">
            <w:pPr>
              <w:spacing w:after="0" w:line="240" w:lineRule="auto"/>
            </w:pPr>
          </w:p>
        </w:tc>
      </w:tr>
      <w:tr w:rsidR="008610EC" w14:paraId="44459FF6"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935C5D6"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EF36D26"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BAF0C72"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57D2962"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DA988BD"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BEFA97B" w14:textId="77777777" w:rsidR="008610EC" w:rsidRDefault="008610EC">
            <w:pPr>
              <w:spacing w:after="0" w:line="240" w:lineRule="auto"/>
            </w:pPr>
          </w:p>
        </w:tc>
      </w:tr>
      <w:tr w:rsidR="008610EC" w14:paraId="1E6AD085"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E1676C3"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ED6DADF"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3979A85"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A0F9D62"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41593DE"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AD66844" w14:textId="77777777" w:rsidR="008610EC" w:rsidRDefault="008610EC">
            <w:pPr>
              <w:spacing w:after="0" w:line="240" w:lineRule="auto"/>
            </w:pPr>
          </w:p>
        </w:tc>
      </w:tr>
      <w:tr w:rsidR="008610EC" w14:paraId="62094922"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2CE53AA"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06C4FF7"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6447AD8"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C297F38"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F025D83"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8CA4015" w14:textId="77777777" w:rsidR="008610EC" w:rsidRDefault="008610EC">
            <w:pPr>
              <w:spacing w:after="0" w:line="240" w:lineRule="auto"/>
            </w:pPr>
          </w:p>
        </w:tc>
      </w:tr>
      <w:tr w:rsidR="008610EC" w14:paraId="062E8D56"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9477F96"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6F655FC"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34DA31B"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476EE45"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19F8E09"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1188EE3" w14:textId="77777777" w:rsidR="008610EC" w:rsidRDefault="008610EC">
            <w:pPr>
              <w:spacing w:after="0" w:line="240" w:lineRule="auto"/>
            </w:pPr>
          </w:p>
        </w:tc>
      </w:tr>
      <w:tr w:rsidR="008610EC" w14:paraId="310DF17B"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2F0C647" w14:textId="77777777" w:rsidR="008610EC" w:rsidRDefault="008610EC">
            <w:pPr>
              <w:spacing w:after="0" w:line="240" w:lineRule="auto"/>
            </w:pP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9F367D0" w14:textId="77777777" w:rsidR="008610EC" w:rsidRDefault="008610EC">
            <w:pPr>
              <w:spacing w:after="0" w:line="240" w:lineRule="auto"/>
            </w:pP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9E25E1E" w14:textId="77777777" w:rsidR="008610EC" w:rsidRDefault="008610EC">
            <w:pPr>
              <w:spacing w:after="0" w:line="240" w:lineRule="auto"/>
            </w:pP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C4190A4" w14:textId="77777777" w:rsidR="008610EC" w:rsidRDefault="008610EC">
            <w:pPr>
              <w:spacing w:after="0" w:line="240" w:lineRule="auto"/>
            </w:pP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A56EB92" w14:textId="77777777" w:rsidR="008610EC" w:rsidRDefault="008610EC">
            <w:pPr>
              <w:spacing w:after="0" w:line="240" w:lineRule="auto"/>
            </w:pP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39833F3" w14:textId="77777777" w:rsidR="008610EC" w:rsidRDefault="008610EC">
            <w:pPr>
              <w:spacing w:after="0" w:line="240" w:lineRule="auto"/>
            </w:pPr>
          </w:p>
        </w:tc>
      </w:tr>
    </w:tbl>
    <w:p w14:paraId="7EF5CD6D" w14:textId="7480C44F" w:rsidR="008610EC" w:rsidRDefault="008D0DB6">
      <w:pPr>
        <w:pStyle w:val="Heading2"/>
        <w:spacing w:before="80" w:after="60" w:line="240" w:lineRule="auto"/>
      </w:pPr>
      <w:r>
        <w:rPr>
          <w:rFonts w:ascii="Arial" w:eastAsia="Arial" w:hAnsi="Arial" w:cs="Arial"/>
        </w:rPr>
        <w:br/>
        <w:t>Quick decision record</w:t>
      </w:r>
      <w:r>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3191"/>
        <w:gridCol w:w="7105"/>
      </w:tblGrid>
      <w:tr w:rsidR="008610EC" w14:paraId="4111010F"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6D6D552" w14:textId="77777777" w:rsidR="008610EC" w:rsidRDefault="00000000">
            <w:pPr>
              <w:spacing w:after="0" w:line="240" w:lineRule="auto"/>
            </w:pPr>
            <w:r>
              <w:rPr>
                <w:rFonts w:cs="Arial"/>
                <w:b/>
                <w:color w:val="17365D"/>
              </w:rPr>
              <w:t>Most likely occurrence cause to check first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AC2750A" w14:textId="77777777" w:rsidR="008610EC" w:rsidRDefault="00000000">
            <w:pPr>
              <w:spacing w:after="0" w:line="240" w:lineRule="auto"/>
            </w:pPr>
            <w:r>
              <w:rPr>
                <w:rFonts w:cs="Arial"/>
              </w:rPr>
              <w:t>Write the one cause the team has most reason to believe based on what is known so far - not opinion.</w:t>
            </w:r>
            <w:r>
              <w:rPr>
                <w:rFonts w:cs="Arial"/>
              </w:rPr>
              <w:br/>
            </w:r>
            <w:r>
              <w:rPr>
                <w:rFonts w:cs="Arial"/>
              </w:rPr>
              <w:br/>
            </w:r>
          </w:p>
        </w:tc>
      </w:tr>
      <w:tr w:rsidR="008610EC" w14:paraId="26706064"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4628307" w14:textId="77777777" w:rsidR="008610EC" w:rsidRDefault="00000000">
            <w:pPr>
              <w:spacing w:after="0" w:line="240" w:lineRule="auto"/>
            </w:pPr>
            <w:r>
              <w:rPr>
                <w:rFonts w:cs="Arial"/>
                <w:b/>
                <w:color w:val="17365D"/>
              </w:rPr>
              <w:t>Possible escape point / detection failure</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2497093" w14:textId="77777777" w:rsidR="008610EC" w:rsidRDefault="00000000">
            <w:pPr>
              <w:spacing w:after="0" w:line="240" w:lineRule="auto"/>
            </w:pPr>
            <w:r>
              <w:rPr>
                <w:rFonts w:cs="Arial"/>
              </w:rPr>
              <w:t>Where should this defect have been caught? Why was it not detected?</w:t>
            </w:r>
            <w:r>
              <w:rPr>
                <w:rFonts w:cs="Arial"/>
              </w:rPr>
              <w:br/>
            </w:r>
            <w:r>
              <w:rPr>
                <w:rFonts w:cs="Arial"/>
              </w:rPr>
              <w:br/>
            </w:r>
          </w:p>
        </w:tc>
      </w:tr>
      <w:tr w:rsidR="008610EC" w14:paraId="3F963D9C"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02E9D84" w14:textId="77777777" w:rsidR="008610EC" w:rsidRDefault="00000000">
            <w:pPr>
              <w:spacing w:after="0" w:line="240" w:lineRule="auto"/>
            </w:pPr>
            <w:r>
              <w:rPr>
                <w:rFonts w:cs="Arial"/>
                <w:b/>
                <w:color w:val="17365D"/>
              </w:rPr>
              <w:t>Evidence that must be gathered before root cause is confirmed</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75DABD7" w14:textId="77777777" w:rsidR="008610EC" w:rsidRDefault="00000000">
            <w:pPr>
              <w:spacing w:after="0" w:line="240" w:lineRule="auto"/>
            </w:pPr>
            <w:r>
              <w:rPr>
                <w:rFonts w:cs="Arial"/>
              </w:rPr>
              <w:br/>
            </w:r>
            <w:r>
              <w:rPr>
                <w:rFonts w:cs="Arial"/>
              </w:rPr>
              <w:br/>
            </w:r>
          </w:p>
        </w:tc>
      </w:tr>
      <w:tr w:rsidR="008610EC" w14:paraId="47303299"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1C64FBC" w14:textId="77777777" w:rsidR="008610EC" w:rsidRDefault="00000000">
            <w:pPr>
              <w:spacing w:after="0" w:line="240" w:lineRule="auto"/>
            </w:pPr>
            <w:r>
              <w:rPr>
                <w:rFonts w:cs="Arial"/>
                <w:b/>
                <w:color w:val="17365D"/>
              </w:rPr>
              <w:t>Next method to use</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FED8C68" w14:textId="77777777" w:rsidR="008610EC" w:rsidRDefault="00000000">
            <w:pPr>
              <w:spacing w:after="0" w:line="240" w:lineRule="auto"/>
            </w:pPr>
            <w:r>
              <w:rPr>
                <w:rFonts w:cs="Arial"/>
              </w:rPr>
              <w:t>☐ 5 Whys   ☐ 8D D4   ☐ NCR   ☐ CAR   ☐ SCAR   ☐ Other: __________</w:t>
            </w:r>
            <w:r>
              <w:rPr>
                <w:rFonts w:cs="Arial"/>
              </w:rPr>
              <w:br/>
            </w:r>
            <w:r>
              <w:rPr>
                <w:rFonts w:cs="Arial"/>
              </w:rPr>
              <w:br/>
              <w:t>This section is a manual team record for deciding which follow-up method or external record should be used next.</w:t>
            </w:r>
          </w:p>
        </w:tc>
      </w:tr>
      <w:tr w:rsidR="008610EC" w14:paraId="2E20466B"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F11E6A2" w14:textId="77777777" w:rsidR="008610EC" w:rsidRDefault="00000000">
            <w:pPr>
              <w:spacing w:after="0" w:line="240" w:lineRule="auto"/>
            </w:pPr>
            <w:r>
              <w:rPr>
                <w:rFonts w:cs="Arial"/>
                <w:b/>
                <w:color w:val="17365D"/>
              </w:rPr>
              <w:t>Decision owner / date</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CC9A088" w14:textId="77777777" w:rsidR="008610EC" w:rsidRDefault="008610EC">
            <w:pPr>
              <w:spacing w:after="0" w:line="240" w:lineRule="auto"/>
            </w:pPr>
          </w:p>
        </w:tc>
      </w:tr>
    </w:tbl>
    <w:p w14:paraId="273A3583" w14:textId="77777777" w:rsidR="008610EC" w:rsidRDefault="00000000">
      <w:r>
        <w:br w:type="page"/>
      </w:r>
    </w:p>
    <w:p w14:paraId="391DCA15" w14:textId="77777777" w:rsidR="008610EC" w:rsidRDefault="008610EC"/>
    <w:p w14:paraId="46DE4A3D" w14:textId="7D674C86" w:rsidR="008610EC" w:rsidRDefault="00000000">
      <w:pPr>
        <w:pStyle w:val="Heading1"/>
        <w:spacing w:before="0" w:after="80" w:line="240" w:lineRule="auto"/>
      </w:pPr>
      <w:r>
        <w:rPr>
          <w:rFonts w:ascii="Arial" w:eastAsia="Arial" w:hAnsi="Arial" w:cs="Arial"/>
        </w:rPr>
        <w:t>5. Completed Example</w:t>
      </w:r>
      <w:r w:rsidR="008D0DB6">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6C29C415" w14:textId="77777777">
        <w:trP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EAF4FB"/>
            <w:tcMar>
              <w:top w:w="120" w:type="dxa"/>
              <w:left w:w="160" w:type="dxa"/>
              <w:bottom w:w="120" w:type="dxa"/>
              <w:right w:w="120" w:type="dxa"/>
            </w:tcMar>
          </w:tcPr>
          <w:p w14:paraId="58D2F25B" w14:textId="77777777" w:rsidR="008610EC" w:rsidRDefault="00000000">
            <w:pPr>
              <w:spacing w:after="0" w:line="240" w:lineRule="auto"/>
            </w:pPr>
            <w:r>
              <w:rPr>
                <w:rFonts w:cs="Arial"/>
                <w:b/>
                <w:sz w:val="18"/>
              </w:rPr>
              <w:t>How to read this example</w:t>
            </w:r>
          </w:p>
          <w:p w14:paraId="2FA871FD" w14:textId="77777777" w:rsidR="008610EC" w:rsidRDefault="00000000">
            <w:pPr>
              <w:spacing w:after="0" w:line="240" w:lineRule="auto"/>
            </w:pPr>
            <w:r>
              <w:rPr>
                <w:rFonts w:cs="Arial"/>
                <w:i/>
                <w:sz w:val="18"/>
              </w:rPr>
              <w:t xml:space="preserve">The example shows a practical team brainstorm. It includes one </w:t>
            </w:r>
            <w:proofErr w:type="gramStart"/>
            <w:r>
              <w:rPr>
                <w:rFonts w:cs="Arial"/>
                <w:i/>
                <w:sz w:val="18"/>
              </w:rPr>
              <w:t>cause</w:t>
            </w:r>
            <w:proofErr w:type="gramEnd"/>
            <w:r>
              <w:rPr>
                <w:rFonts w:cs="Arial"/>
                <w:i/>
                <w:sz w:val="18"/>
              </w:rPr>
              <w:t xml:space="preserve"> that is later contradicted by evidence so the fishbone is treated as a thinking record, not a guessing contest.</w:t>
            </w:r>
          </w:p>
        </w:tc>
      </w:tr>
    </w:tbl>
    <w:p w14:paraId="19545D48" w14:textId="77777777" w:rsidR="008610EC" w:rsidRDefault="008610EC"/>
    <w:p w14:paraId="548B4C2D" w14:textId="7EEFBE84" w:rsidR="008610EC" w:rsidRDefault="00000000">
      <w:pPr>
        <w:pStyle w:val="Heading2"/>
        <w:spacing w:before="80" w:after="60" w:line="240" w:lineRule="auto"/>
      </w:pPr>
      <w:r>
        <w:rPr>
          <w:rFonts w:ascii="Arial" w:eastAsia="Arial" w:hAnsi="Arial" w:cs="Arial"/>
        </w:rPr>
        <w:t>Example problem definition</w:t>
      </w:r>
      <w:r w:rsidR="008D0DB6">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2059"/>
        <w:gridCol w:w="3088"/>
        <w:gridCol w:w="2059"/>
        <w:gridCol w:w="3090"/>
      </w:tblGrid>
      <w:tr w:rsidR="008610EC" w14:paraId="6A1D11F2"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EF63CF3" w14:textId="77777777" w:rsidR="008610EC" w:rsidRDefault="00000000">
            <w:pPr>
              <w:spacing w:after="0" w:line="240" w:lineRule="auto"/>
            </w:pPr>
            <w:r>
              <w:rPr>
                <w:rFonts w:cs="Arial"/>
                <w:b/>
                <w:color w:val="17365D"/>
              </w:rPr>
              <w:t>Issue ID / NCR / 8D reference</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78D37FA" w14:textId="77777777" w:rsidR="008610EC" w:rsidRDefault="00000000">
            <w:pPr>
              <w:spacing w:after="0" w:line="240" w:lineRule="auto"/>
            </w:pPr>
            <w:r>
              <w:rPr>
                <w:rFonts w:cs="Arial"/>
              </w:rPr>
              <w:t>NCR-24-118 / 8D-24-032</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FA95BD9" w14:textId="77777777" w:rsidR="008610EC" w:rsidRDefault="00000000">
            <w:pPr>
              <w:spacing w:after="0" w:line="240" w:lineRule="auto"/>
            </w:pPr>
            <w:r>
              <w:rPr>
                <w:rFonts w:cs="Arial"/>
                <w:b/>
                <w:color w:val="17365D"/>
              </w:rPr>
              <w:t>Date opened</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F354821" w14:textId="77777777" w:rsidR="008610EC" w:rsidRDefault="00000000">
            <w:pPr>
              <w:spacing w:after="0" w:line="240" w:lineRule="auto"/>
            </w:pPr>
            <w:r>
              <w:rPr>
                <w:rFonts w:cs="Arial"/>
              </w:rPr>
              <w:t>May 14</w:t>
            </w:r>
          </w:p>
        </w:tc>
      </w:tr>
      <w:tr w:rsidR="008610EC" w14:paraId="22874808"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84669C5" w14:textId="77777777" w:rsidR="008610EC" w:rsidRDefault="00000000">
            <w:pPr>
              <w:spacing w:after="0" w:line="240" w:lineRule="auto"/>
            </w:pPr>
            <w:r>
              <w:rPr>
                <w:rFonts w:cs="Arial"/>
                <w:b/>
                <w:color w:val="17365D"/>
              </w:rPr>
              <w:t>Customer / internal source</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054AA3F" w14:textId="77777777" w:rsidR="008610EC" w:rsidRDefault="00000000">
            <w:pPr>
              <w:spacing w:after="0" w:line="240" w:lineRule="auto"/>
            </w:pPr>
            <w:r>
              <w:rPr>
                <w:rFonts w:cs="Arial"/>
              </w:rPr>
              <w:t>Customer return - North line</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B13FA26" w14:textId="77777777" w:rsidR="008610EC" w:rsidRDefault="00000000">
            <w:pPr>
              <w:spacing w:after="0" w:line="240" w:lineRule="auto"/>
            </w:pPr>
            <w:r>
              <w:rPr>
                <w:rFonts w:cs="Arial"/>
                <w:b/>
                <w:color w:val="17365D"/>
              </w:rPr>
              <w:t>Owner / facilitator</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8702D51" w14:textId="77777777" w:rsidR="008610EC" w:rsidRDefault="00000000">
            <w:pPr>
              <w:spacing w:after="0" w:line="240" w:lineRule="auto"/>
            </w:pPr>
            <w:r>
              <w:rPr>
                <w:rFonts w:cs="Arial"/>
              </w:rPr>
              <w:t>Quality Engineer</w:t>
            </w:r>
          </w:p>
        </w:tc>
      </w:tr>
      <w:tr w:rsidR="008610EC" w14:paraId="625319BB"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AE318F3" w14:textId="77777777" w:rsidR="008610EC" w:rsidRDefault="00000000">
            <w:pPr>
              <w:spacing w:after="0" w:line="240" w:lineRule="auto"/>
            </w:pPr>
            <w:r>
              <w:rPr>
                <w:rFonts w:cs="Arial"/>
                <w:b/>
                <w:color w:val="17365D"/>
              </w:rPr>
              <w:t>Part / product</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540E50A" w14:textId="77777777" w:rsidR="008610EC" w:rsidRDefault="00000000">
            <w:pPr>
              <w:spacing w:after="0" w:line="240" w:lineRule="auto"/>
            </w:pPr>
            <w:r>
              <w:rPr>
                <w:rFonts w:cs="Arial"/>
              </w:rPr>
              <w:t>Stamped bracket assembly</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59F8468" w14:textId="77777777" w:rsidR="008610EC" w:rsidRDefault="00000000">
            <w:pPr>
              <w:spacing w:after="0" w:line="240" w:lineRule="auto"/>
            </w:pPr>
            <w:r>
              <w:rPr>
                <w:rFonts w:cs="Arial"/>
                <w:b/>
                <w:color w:val="17365D"/>
              </w:rPr>
              <w:t>Part number / revision</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3A7401B" w14:textId="77777777" w:rsidR="008610EC" w:rsidRDefault="00000000">
            <w:pPr>
              <w:spacing w:after="0" w:line="240" w:lineRule="auto"/>
            </w:pPr>
            <w:r>
              <w:rPr>
                <w:rFonts w:cs="Arial"/>
              </w:rPr>
              <w:t>BRK-4472 Rev C</w:t>
            </w:r>
          </w:p>
        </w:tc>
      </w:tr>
      <w:tr w:rsidR="008610EC" w14:paraId="394C2990"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90F178B" w14:textId="77777777" w:rsidR="008610EC" w:rsidRDefault="00000000">
            <w:pPr>
              <w:spacing w:after="0" w:line="240" w:lineRule="auto"/>
            </w:pPr>
            <w:r>
              <w:rPr>
                <w:rFonts w:cs="Arial"/>
                <w:b/>
                <w:color w:val="17365D"/>
              </w:rPr>
              <w:t>Lot / batch / serial / date code</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306E598" w14:textId="77777777" w:rsidR="008610EC" w:rsidRDefault="00000000">
            <w:pPr>
              <w:spacing w:after="0" w:line="240" w:lineRule="auto"/>
            </w:pPr>
            <w:r>
              <w:rPr>
                <w:rFonts w:cs="Arial"/>
              </w:rPr>
              <w:t>Lot B2417</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AA2D799" w14:textId="77777777" w:rsidR="008610EC" w:rsidRDefault="00000000">
            <w:pPr>
              <w:spacing w:after="0" w:line="240" w:lineRule="auto"/>
            </w:pPr>
            <w:r>
              <w:rPr>
                <w:rFonts w:cs="Arial"/>
                <w:b/>
                <w:color w:val="17365D"/>
              </w:rPr>
              <w:t>Shift / time window (optional)</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436118D" w14:textId="77777777" w:rsidR="008610EC" w:rsidRDefault="00000000">
            <w:pPr>
              <w:spacing w:after="0" w:line="240" w:lineRule="auto"/>
            </w:pPr>
            <w:r>
              <w:rPr>
                <w:rFonts w:cs="Arial"/>
              </w:rPr>
              <w:t>Day shift, after break cover</w:t>
            </w:r>
          </w:p>
        </w:tc>
      </w:tr>
      <w:tr w:rsidR="008610EC" w14:paraId="49260605"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9E33CE6" w14:textId="77777777" w:rsidR="008610EC" w:rsidRDefault="00000000">
            <w:pPr>
              <w:spacing w:after="0" w:line="240" w:lineRule="auto"/>
            </w:pPr>
            <w:r>
              <w:rPr>
                <w:rFonts w:cs="Arial"/>
                <w:b/>
                <w:color w:val="17365D"/>
              </w:rPr>
              <w:t>Process / work area</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DA41740" w14:textId="77777777" w:rsidR="008610EC" w:rsidRDefault="00000000">
            <w:pPr>
              <w:spacing w:after="0" w:line="240" w:lineRule="auto"/>
            </w:pPr>
            <w:r>
              <w:rPr>
                <w:rFonts w:cs="Arial"/>
              </w:rPr>
              <w:t>Assembly cell A3</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B1CC7F7" w14:textId="77777777" w:rsidR="008610EC" w:rsidRDefault="00000000">
            <w:pPr>
              <w:spacing w:after="0" w:line="240" w:lineRule="auto"/>
            </w:pPr>
            <w:r>
              <w:rPr>
                <w:rFonts w:cs="Arial"/>
                <w:b/>
                <w:color w:val="17365D"/>
              </w:rPr>
              <w:t>Where made / produced</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A304725" w14:textId="77777777" w:rsidR="008610EC" w:rsidRDefault="00000000">
            <w:pPr>
              <w:spacing w:after="0" w:line="240" w:lineRule="auto"/>
            </w:pPr>
            <w:r>
              <w:rPr>
                <w:rFonts w:cs="Arial"/>
              </w:rPr>
              <w:t>Plant 2 - assembly</w:t>
            </w:r>
          </w:p>
        </w:tc>
      </w:tr>
      <w:tr w:rsidR="008610EC" w14:paraId="38D0206E"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2C1D4C4" w14:textId="77777777" w:rsidR="008610EC" w:rsidRDefault="00000000">
            <w:pPr>
              <w:spacing w:after="0" w:line="240" w:lineRule="auto"/>
            </w:pPr>
            <w:r>
              <w:rPr>
                <w:rFonts w:cs="Arial"/>
                <w:b/>
                <w:color w:val="17365D"/>
              </w:rPr>
              <w:t>Where found</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10C5312" w14:textId="77777777" w:rsidR="008610EC" w:rsidRDefault="00000000">
            <w:pPr>
              <w:spacing w:after="0" w:line="240" w:lineRule="auto"/>
            </w:pPr>
            <w:r>
              <w:rPr>
                <w:rFonts w:cs="Arial"/>
              </w:rPr>
              <w:t>Customer receiving inspection</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0DBBAA6" w14:textId="77777777" w:rsidR="008610EC" w:rsidRDefault="00000000">
            <w:pPr>
              <w:spacing w:after="0" w:line="240" w:lineRule="auto"/>
            </w:pPr>
            <w:r>
              <w:rPr>
                <w:rFonts w:cs="Arial"/>
                <w:b/>
                <w:color w:val="17365D"/>
              </w:rPr>
              <w:t>Requirement source</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894355F" w14:textId="77777777" w:rsidR="008610EC" w:rsidRDefault="00000000">
            <w:pPr>
              <w:spacing w:after="0" w:line="240" w:lineRule="auto"/>
            </w:pPr>
            <w:r>
              <w:rPr>
                <w:rFonts w:cs="Arial"/>
              </w:rPr>
              <w:t>WI-ASM-014 Rev C</w:t>
            </w:r>
          </w:p>
        </w:tc>
      </w:tr>
      <w:tr w:rsidR="008610EC" w14:paraId="1DDB8405"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378F3AB" w14:textId="77777777" w:rsidR="008610EC" w:rsidRDefault="00000000">
            <w:pPr>
              <w:spacing w:after="0" w:line="240" w:lineRule="auto"/>
            </w:pPr>
            <w:r>
              <w:rPr>
                <w:rFonts w:cs="Arial"/>
                <w:b/>
                <w:color w:val="17365D"/>
              </w:rPr>
              <w:t>Affected quantity</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2289EDD" w14:textId="77777777" w:rsidR="008610EC" w:rsidRDefault="00000000">
            <w:pPr>
              <w:spacing w:after="0" w:line="240" w:lineRule="auto"/>
            </w:pPr>
            <w:r>
              <w:rPr>
                <w:rFonts w:cs="Arial"/>
              </w:rPr>
              <w:t>18 returned assemblies</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B6389E3" w14:textId="77777777" w:rsidR="008610EC" w:rsidRDefault="00000000">
            <w:pPr>
              <w:spacing w:after="0" w:line="240" w:lineRule="auto"/>
            </w:pPr>
            <w:r>
              <w:rPr>
                <w:rFonts w:cs="Arial"/>
                <w:b/>
                <w:color w:val="17365D"/>
              </w:rPr>
              <w:t>Suspect quantity</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4AD77D8" w14:textId="77777777" w:rsidR="008610EC" w:rsidRDefault="00000000">
            <w:pPr>
              <w:spacing w:after="0" w:line="240" w:lineRule="auto"/>
            </w:pPr>
            <w:r>
              <w:rPr>
                <w:rFonts w:cs="Arial"/>
              </w:rPr>
              <w:t>420 assemblies in lot B2417</w:t>
            </w:r>
          </w:p>
        </w:tc>
      </w:tr>
      <w:tr w:rsidR="008610EC" w14:paraId="29FCE13A"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9647289" w14:textId="77777777" w:rsidR="008610EC" w:rsidRDefault="00000000">
            <w:pPr>
              <w:spacing w:after="0" w:line="240" w:lineRule="auto"/>
            </w:pPr>
            <w:r>
              <w:rPr>
                <w:rFonts w:cs="Arial"/>
                <w:b/>
                <w:color w:val="17365D"/>
              </w:rPr>
              <w:t>Physical location of suspect stock</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D8AA684" w14:textId="77777777" w:rsidR="008610EC" w:rsidRDefault="00000000">
            <w:pPr>
              <w:spacing w:after="0" w:line="240" w:lineRule="auto"/>
            </w:pPr>
            <w:r>
              <w:rPr>
                <w:rFonts w:cs="Arial"/>
              </w:rPr>
              <w:t>Internal suspect stock in quarantine cage Q-2</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B23115B" w14:textId="77777777" w:rsidR="008610EC" w:rsidRDefault="00000000">
            <w:pPr>
              <w:spacing w:after="0" w:line="240" w:lineRule="auto"/>
            </w:pPr>
            <w:r>
              <w:rPr>
                <w:rFonts w:cs="Arial"/>
                <w:b/>
                <w:color w:val="17365D"/>
              </w:rPr>
              <w:t>Stock isolation / hold area</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B5DD68F" w14:textId="77777777" w:rsidR="008610EC" w:rsidRDefault="00000000">
            <w:pPr>
              <w:spacing w:after="0" w:line="240" w:lineRule="auto"/>
            </w:pPr>
            <w:r>
              <w:rPr>
                <w:rFonts w:cs="Arial"/>
              </w:rPr>
              <w:t>Customer stock held; internal stock sorted</w:t>
            </w:r>
          </w:p>
        </w:tc>
      </w:tr>
      <w:tr w:rsidR="008610EC" w14:paraId="43371EAB"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559272A" w14:textId="77777777" w:rsidR="008610EC" w:rsidRDefault="00000000">
            <w:pPr>
              <w:spacing w:after="0" w:line="240" w:lineRule="auto"/>
            </w:pPr>
            <w:r>
              <w:rPr>
                <w:rFonts w:cs="Arial"/>
                <w:b/>
                <w:color w:val="17365D"/>
              </w:rPr>
              <w:t>Containment status</w:t>
            </w:r>
          </w:p>
        </w:tc>
        <w:tc>
          <w:tcPr>
            <w:tcW w:w="308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8405FD5" w14:textId="77777777" w:rsidR="008610EC" w:rsidRDefault="00000000">
            <w:pPr>
              <w:spacing w:after="0" w:line="240" w:lineRule="auto"/>
            </w:pPr>
            <w:r>
              <w:rPr>
                <w:rFonts w:cs="Arial"/>
              </w:rPr>
              <w:t>Customer stock held; internal stock sorted</w:t>
            </w:r>
          </w:p>
        </w:tc>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8A94598" w14:textId="77777777" w:rsidR="008610EC" w:rsidRDefault="00000000">
            <w:pPr>
              <w:spacing w:after="0" w:line="240" w:lineRule="auto"/>
            </w:pPr>
            <w:r>
              <w:rPr>
                <w:rFonts w:cs="Arial"/>
                <w:b/>
                <w:color w:val="17365D"/>
              </w:rPr>
              <w:t>Containment owner</w:t>
            </w:r>
          </w:p>
        </w:tc>
        <w:tc>
          <w:tcPr>
            <w:tcW w:w="309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0DFC28B" w14:textId="77777777" w:rsidR="008610EC" w:rsidRDefault="00000000">
            <w:pPr>
              <w:spacing w:after="0" w:line="240" w:lineRule="auto"/>
            </w:pPr>
            <w:r>
              <w:rPr>
                <w:rFonts w:cs="Arial"/>
              </w:rPr>
              <w:t>Production Supervisor</w:t>
            </w:r>
          </w:p>
        </w:tc>
      </w:tr>
    </w:tbl>
    <w:p w14:paraId="34A06D99" w14:textId="3E4D705E" w:rsidR="008610EC" w:rsidRDefault="008D0DB6">
      <w:pPr>
        <w:pStyle w:val="Heading2"/>
        <w:spacing w:before="80" w:after="60" w:line="240" w:lineRule="auto"/>
      </w:pPr>
      <w:r>
        <w:rPr>
          <w:rFonts w:ascii="Arial" w:eastAsia="Arial" w:hAnsi="Arial" w:cs="Arial"/>
        </w:rPr>
        <w:br/>
        <w:t>Problem statement</w:t>
      </w:r>
      <w:r>
        <w:rPr>
          <w:rFonts w:ascii="Arial" w:eastAsia="Arial" w:hAnsi="Arial" w:cs="Arial"/>
        </w:rPr>
        <w:br/>
      </w:r>
    </w:p>
    <w:p w14:paraId="09995A81" w14:textId="77777777" w:rsidR="008610EC" w:rsidRDefault="00000000">
      <w:pPr>
        <w:spacing w:after="60" w:line="240" w:lineRule="auto"/>
      </w:pPr>
      <w:r>
        <w:rPr>
          <w:rFonts w:cs="Arial"/>
        </w:rPr>
        <w:t>Customer returned 18 stamped bracket assemblies from lot B2417 because one mounting bolt had no visible blue threadlocker. Work instruction WI-ASM-014 Rev C requires blue threadlocker on both mounting bolts before final torque.</w:t>
      </w:r>
    </w:p>
    <w:p w14:paraId="5B31CB1F" w14:textId="77777777" w:rsidR="008610EC" w:rsidRDefault="008610EC">
      <w:pPr>
        <w:sectPr w:rsidR="008610EC">
          <w:headerReference w:type="default" r:id="rId13"/>
          <w:footerReference w:type="default" r:id="rId14"/>
          <w:pgSz w:w="12240" w:h="15840"/>
          <w:pgMar w:top="792" w:right="864" w:bottom="792" w:left="864" w:header="432" w:footer="432" w:gutter="0"/>
          <w:cols w:space="720"/>
          <w:docGrid w:linePitch="360"/>
        </w:sectPr>
      </w:pPr>
    </w:p>
    <w:p w14:paraId="204A5050" w14:textId="3BDC8EAE" w:rsidR="008610EC" w:rsidRDefault="008D0DB6">
      <w:pPr>
        <w:keepNext/>
        <w:spacing w:before="80" w:after="60" w:line="240" w:lineRule="auto"/>
      </w:pPr>
      <w:r>
        <w:rPr>
          <w:rFonts w:cs="Arial"/>
          <w:b/>
          <w:color w:val="17365D"/>
          <w:sz w:val="28"/>
        </w:rPr>
        <w:lastRenderedPageBreak/>
        <w:br/>
        <w:t>Completed Example Fishbone</w:t>
      </w:r>
    </w:p>
    <w:p w14:paraId="5DF7BDB1" w14:textId="77777777" w:rsidR="008610EC" w:rsidRDefault="00000000">
      <w:pPr>
        <w:spacing w:before="40" w:after="40"/>
        <w:jc w:val="center"/>
      </w:pPr>
      <w:r>
        <w:rPr>
          <w:noProof/>
        </w:rPr>
        <w:drawing>
          <wp:inline distT="0" distB="0" distL="0" distR="0" wp14:anchorId="19765379" wp14:editId="6B6D06D8">
            <wp:extent cx="8869680" cy="49550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bone_example.png"/>
                    <pic:cNvPicPr/>
                  </pic:nvPicPr>
                  <pic:blipFill>
                    <a:blip r:embed="rId15"/>
                    <a:stretch>
                      <a:fillRect/>
                    </a:stretch>
                  </pic:blipFill>
                  <pic:spPr>
                    <a:xfrm>
                      <a:off x="0" y="0"/>
                      <a:ext cx="8869680" cy="4955022"/>
                    </a:xfrm>
                    <a:prstGeom prst="rect">
                      <a:avLst/>
                    </a:prstGeom>
                  </pic:spPr>
                </pic:pic>
              </a:graphicData>
            </a:graphic>
          </wp:inline>
        </w:drawing>
      </w:r>
    </w:p>
    <w:p w14:paraId="043504B9" w14:textId="77777777" w:rsidR="008610EC" w:rsidRDefault="008610EC">
      <w:pPr>
        <w:sectPr w:rsidR="008610EC">
          <w:headerReference w:type="default" r:id="rId16"/>
          <w:footerReference w:type="default" r:id="rId17"/>
          <w:pgSz w:w="15840" w:h="12240" w:orient="landscape"/>
          <w:pgMar w:top="648" w:right="720" w:bottom="648" w:left="720" w:header="432" w:footer="432" w:gutter="0"/>
          <w:cols w:space="720"/>
          <w:docGrid w:linePitch="360"/>
        </w:sectPr>
      </w:pPr>
    </w:p>
    <w:p w14:paraId="75BCA9C7" w14:textId="77777777" w:rsidR="008610EC" w:rsidRDefault="008610EC"/>
    <w:p w14:paraId="61CA3C10" w14:textId="7ECF6102" w:rsidR="008610EC" w:rsidRDefault="00000000">
      <w:pPr>
        <w:pStyle w:val="Heading1"/>
        <w:spacing w:before="0" w:after="80" w:line="240" w:lineRule="auto"/>
      </w:pPr>
      <w:r>
        <w:rPr>
          <w:rFonts w:ascii="Arial" w:eastAsia="Arial" w:hAnsi="Arial" w:cs="Arial"/>
        </w:rPr>
        <w:t>Completed Example - Cause Review</w:t>
      </w:r>
      <w:r w:rsidR="008D0DB6">
        <w:rPr>
          <w:rFonts w:ascii="Arial" w:eastAsia="Arial" w:hAnsi="Arial" w:cs="Arial"/>
        </w:rPr>
        <w:br/>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2059"/>
        <w:gridCol w:w="1338"/>
        <w:gridCol w:w="2368"/>
        <w:gridCol w:w="1647"/>
        <w:gridCol w:w="1441"/>
        <w:gridCol w:w="1443"/>
      </w:tblGrid>
      <w:tr w:rsidR="008610EC" w14:paraId="3FE60001" w14:textId="77777777">
        <w:trPr>
          <w:tblHeade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266F2CEC" w14:textId="77777777" w:rsidR="008610EC" w:rsidRDefault="00000000">
            <w:pPr>
              <w:spacing w:after="0" w:line="240" w:lineRule="auto"/>
            </w:pPr>
            <w:r>
              <w:rPr>
                <w:rFonts w:cs="Arial"/>
                <w:b/>
                <w:color w:val="FFFFFF"/>
                <w:sz w:val="19"/>
              </w:rPr>
              <w:t>Possible cause / sub-cause</w:t>
            </w:r>
          </w:p>
        </w:tc>
        <w:tc>
          <w:tcPr>
            <w:tcW w:w="1338"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121B1DEC" w14:textId="77777777" w:rsidR="008610EC" w:rsidRDefault="00000000">
            <w:pPr>
              <w:spacing w:after="0" w:line="240" w:lineRule="auto"/>
            </w:pPr>
            <w:r>
              <w:rPr>
                <w:rFonts w:cs="Arial"/>
                <w:b/>
                <w:color w:val="FFFFFF"/>
                <w:sz w:val="19"/>
              </w:rPr>
              <w:t>Category</w:t>
            </w:r>
          </w:p>
        </w:tc>
        <w:tc>
          <w:tcPr>
            <w:tcW w:w="2368"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3557A573" w14:textId="77777777" w:rsidR="008610EC" w:rsidRDefault="00000000">
            <w:pPr>
              <w:spacing w:after="0" w:line="240" w:lineRule="auto"/>
            </w:pPr>
            <w:r>
              <w:rPr>
                <w:rFonts w:cs="Arial"/>
                <w:b/>
                <w:color w:val="FFFFFF"/>
                <w:sz w:val="19"/>
              </w:rPr>
              <w:t>Evidence checked / record ID or link</w:t>
            </w:r>
          </w:p>
        </w:tc>
        <w:tc>
          <w:tcPr>
            <w:tcW w:w="1647"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7E7307E3" w14:textId="77777777" w:rsidR="008610EC" w:rsidRDefault="00000000">
            <w:pPr>
              <w:spacing w:after="0" w:line="240" w:lineRule="auto"/>
            </w:pPr>
            <w:r>
              <w:rPr>
                <w:rFonts w:cs="Arial"/>
                <w:b/>
                <w:color w:val="FFFFFF"/>
                <w:sz w:val="19"/>
              </w:rPr>
              <w:t>Evidence result / status</w:t>
            </w:r>
          </w:p>
        </w:tc>
        <w:tc>
          <w:tcPr>
            <w:tcW w:w="1441"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1E028AE0" w14:textId="77777777" w:rsidR="008610EC" w:rsidRDefault="00000000">
            <w:pPr>
              <w:spacing w:after="0" w:line="240" w:lineRule="auto"/>
            </w:pPr>
            <w:r>
              <w:rPr>
                <w:rFonts w:cs="Arial"/>
                <w:b/>
                <w:color w:val="FFFFFF"/>
                <w:sz w:val="19"/>
              </w:rPr>
              <w:t>Priority / next step</w:t>
            </w:r>
          </w:p>
        </w:tc>
        <w:tc>
          <w:tcPr>
            <w:tcW w:w="1443"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62966D25" w14:textId="77777777" w:rsidR="008610EC" w:rsidRDefault="00000000">
            <w:pPr>
              <w:spacing w:after="0" w:line="240" w:lineRule="auto"/>
            </w:pPr>
            <w:r>
              <w:rPr>
                <w:rFonts w:cs="Arial"/>
                <w:b/>
                <w:color w:val="FFFFFF"/>
                <w:sz w:val="19"/>
              </w:rPr>
              <w:t>Notes</w:t>
            </w:r>
          </w:p>
        </w:tc>
      </w:tr>
      <w:tr w:rsidR="008610EC" w14:paraId="7BAECA8A"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59AFEDA" w14:textId="77777777" w:rsidR="008610EC" w:rsidRDefault="00000000">
            <w:pPr>
              <w:spacing w:after="0" w:line="240" w:lineRule="auto"/>
            </w:pPr>
            <w:r>
              <w:rPr>
                <w:rFonts w:cs="Arial"/>
                <w:sz w:val="19"/>
              </w:rPr>
              <w:t>Work instruction photo shows only one bolt clearly</w:t>
            </w: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62FDEE4" w14:textId="77777777" w:rsidR="008610EC" w:rsidRDefault="00000000">
            <w:pPr>
              <w:spacing w:after="0" w:line="240" w:lineRule="auto"/>
            </w:pPr>
            <w:r>
              <w:rPr>
                <w:rFonts w:cs="Arial"/>
                <w:sz w:val="19"/>
              </w:rPr>
              <w:t>Method / Process</w:t>
            </w: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586A7AD" w14:textId="77777777" w:rsidR="008610EC" w:rsidRDefault="00000000">
            <w:pPr>
              <w:spacing w:after="0" w:line="240" w:lineRule="auto"/>
            </w:pPr>
            <w:r>
              <w:rPr>
                <w:rFonts w:cs="Arial"/>
                <w:sz w:val="19"/>
              </w:rPr>
              <w:t>WI-ASM-014 Rev C; operator interview; station photo IMG-118-02</w:t>
            </w: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9DB38F8" w14:textId="77777777" w:rsidR="008610EC" w:rsidRDefault="00000000">
            <w:pPr>
              <w:spacing w:after="0" w:line="240" w:lineRule="auto"/>
            </w:pPr>
            <w:r>
              <w:rPr>
                <w:rFonts w:cs="Arial"/>
                <w:sz w:val="19"/>
              </w:rPr>
              <w:t>Supported - second bolt not visible in work instruction image</w:t>
            </w: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A254083" w14:textId="77777777" w:rsidR="008610EC" w:rsidRDefault="00000000">
            <w:pPr>
              <w:spacing w:after="0" w:line="240" w:lineRule="auto"/>
            </w:pPr>
            <w:r>
              <w:rPr>
                <w:rFonts w:cs="Arial"/>
                <w:sz w:val="19"/>
              </w:rPr>
              <w:t>High - run 5 Whys</w:t>
            </w: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228A0D4" w14:textId="77777777" w:rsidR="008610EC" w:rsidRDefault="00000000">
            <w:pPr>
              <w:spacing w:after="0" w:line="240" w:lineRule="auto"/>
            </w:pPr>
            <w:r>
              <w:rPr>
                <w:rFonts w:cs="Arial"/>
                <w:sz w:val="19"/>
              </w:rPr>
              <w:t>Method clarity</w:t>
            </w:r>
          </w:p>
        </w:tc>
      </w:tr>
      <w:tr w:rsidR="008610EC" w14:paraId="41A6278F"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B9D150D" w14:textId="77777777" w:rsidR="008610EC" w:rsidRDefault="00000000">
            <w:pPr>
              <w:spacing w:after="0" w:line="240" w:lineRule="auto"/>
            </w:pPr>
            <w:r>
              <w:rPr>
                <w:rFonts w:cs="Arial"/>
                <w:sz w:val="19"/>
              </w:rPr>
              <w:t>Final inspection checks torque only</w:t>
            </w: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43D9CEA" w14:textId="77777777" w:rsidR="008610EC" w:rsidRDefault="00000000">
            <w:pPr>
              <w:spacing w:after="0" w:line="240" w:lineRule="auto"/>
            </w:pPr>
            <w:r>
              <w:rPr>
                <w:rFonts w:cs="Arial"/>
                <w:sz w:val="19"/>
              </w:rPr>
              <w:t>Measurement / Inspection</w:t>
            </w: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5AB9AD53" w14:textId="77777777" w:rsidR="008610EC" w:rsidRDefault="00000000">
            <w:pPr>
              <w:spacing w:after="0" w:line="240" w:lineRule="auto"/>
            </w:pPr>
            <w:r>
              <w:rPr>
                <w:rFonts w:cs="Arial"/>
                <w:sz w:val="19"/>
              </w:rPr>
              <w:t>Inspection checklist QI-147 and final audit record FAR-24-118</w:t>
            </w: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03B2DB5" w14:textId="77777777" w:rsidR="008610EC" w:rsidRDefault="00000000">
            <w:pPr>
              <w:spacing w:after="0" w:line="240" w:lineRule="auto"/>
            </w:pPr>
            <w:r>
              <w:rPr>
                <w:rFonts w:cs="Arial"/>
                <w:sz w:val="19"/>
              </w:rPr>
              <w:t>Supported - no visual witness-mark check</w:t>
            </w: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9554974" w14:textId="77777777" w:rsidR="008610EC" w:rsidRDefault="00000000">
            <w:pPr>
              <w:spacing w:after="0" w:line="240" w:lineRule="auto"/>
            </w:pPr>
            <w:r>
              <w:rPr>
                <w:rFonts w:cs="Arial"/>
                <w:sz w:val="19"/>
              </w:rPr>
              <w:t>High - investigate escape</w:t>
            </w: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7EFB2AA" w14:textId="77777777" w:rsidR="008610EC" w:rsidRDefault="00000000">
            <w:pPr>
              <w:spacing w:after="0" w:line="240" w:lineRule="auto"/>
            </w:pPr>
            <w:r>
              <w:rPr>
                <w:rFonts w:cs="Arial"/>
                <w:sz w:val="19"/>
              </w:rPr>
              <w:t>Detection weakness</w:t>
            </w:r>
          </w:p>
        </w:tc>
      </w:tr>
      <w:tr w:rsidR="008610EC" w14:paraId="70AF370C"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E485FE9" w14:textId="77777777" w:rsidR="008610EC" w:rsidRDefault="00000000">
            <w:pPr>
              <w:spacing w:after="0" w:line="240" w:lineRule="auto"/>
            </w:pPr>
            <w:r>
              <w:rPr>
                <w:rFonts w:cs="Arial"/>
                <w:sz w:val="19"/>
              </w:rPr>
              <w:t>Threadlocker batch defective</w:t>
            </w: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99421A5" w14:textId="77777777" w:rsidR="008610EC" w:rsidRDefault="00000000">
            <w:pPr>
              <w:spacing w:after="0" w:line="240" w:lineRule="auto"/>
            </w:pPr>
            <w:r>
              <w:rPr>
                <w:rFonts w:cs="Arial"/>
                <w:sz w:val="19"/>
              </w:rPr>
              <w:t>Material / Supplier</w:t>
            </w: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2DB9308" w14:textId="77777777" w:rsidR="008610EC" w:rsidRDefault="00000000">
            <w:pPr>
              <w:spacing w:after="0" w:line="240" w:lineRule="auto"/>
            </w:pPr>
            <w:r>
              <w:rPr>
                <w:rFonts w:cs="Arial"/>
                <w:sz w:val="19"/>
              </w:rPr>
              <w:t>Batch certificate, expiration date, receiving record, retained sample</w:t>
            </w: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CA45672" w14:textId="77777777" w:rsidR="008610EC" w:rsidRDefault="00000000">
            <w:pPr>
              <w:spacing w:after="0" w:line="240" w:lineRule="auto"/>
            </w:pPr>
            <w:r>
              <w:rPr>
                <w:rFonts w:cs="Arial"/>
                <w:sz w:val="19"/>
              </w:rPr>
              <w:t>Contradicted - batch in date and passed sample test</w:t>
            </w: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7954AA0" w14:textId="77777777" w:rsidR="008610EC" w:rsidRDefault="00000000">
            <w:pPr>
              <w:spacing w:after="0" w:line="240" w:lineRule="auto"/>
            </w:pPr>
            <w:r>
              <w:rPr>
                <w:rFonts w:cs="Arial"/>
                <w:sz w:val="19"/>
              </w:rPr>
              <w:t>Close as checked</w:t>
            </w: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55CB597" w14:textId="77777777" w:rsidR="008610EC" w:rsidRDefault="00000000">
            <w:pPr>
              <w:spacing w:after="0" w:line="240" w:lineRule="auto"/>
            </w:pPr>
            <w:r>
              <w:rPr>
                <w:rFonts w:cs="Arial"/>
                <w:sz w:val="19"/>
              </w:rPr>
              <w:t>Keep in record</w:t>
            </w:r>
          </w:p>
        </w:tc>
      </w:tr>
      <w:tr w:rsidR="008610EC" w14:paraId="5F88C02E"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CDFB55C" w14:textId="77777777" w:rsidR="008610EC" w:rsidRDefault="00000000">
            <w:pPr>
              <w:spacing w:after="0" w:line="240" w:lineRule="auto"/>
            </w:pPr>
            <w:r>
              <w:rPr>
                <w:rFonts w:cs="Arial"/>
                <w:sz w:val="19"/>
              </w:rPr>
              <w:t>Dispenser nozzle partly blocked</w:t>
            </w: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D3D3068" w14:textId="77777777" w:rsidR="008610EC" w:rsidRDefault="00000000">
            <w:pPr>
              <w:spacing w:after="0" w:line="240" w:lineRule="auto"/>
            </w:pPr>
            <w:r>
              <w:rPr>
                <w:rFonts w:cs="Arial"/>
                <w:sz w:val="19"/>
              </w:rPr>
              <w:t>Machine / Equipment</w:t>
            </w: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F770982" w14:textId="77777777" w:rsidR="008610EC" w:rsidRDefault="00000000">
            <w:pPr>
              <w:spacing w:after="0" w:line="240" w:lineRule="auto"/>
            </w:pPr>
            <w:r>
              <w:rPr>
                <w:rFonts w:cs="Arial"/>
                <w:sz w:val="19"/>
              </w:rPr>
              <w:t>Maintenance check and dispense test after hold</w:t>
            </w: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04B4804B" w14:textId="77777777" w:rsidR="008610EC" w:rsidRDefault="00000000">
            <w:pPr>
              <w:spacing w:after="0" w:line="240" w:lineRule="auto"/>
            </w:pPr>
            <w:r>
              <w:rPr>
                <w:rFonts w:cs="Arial"/>
                <w:sz w:val="19"/>
              </w:rPr>
              <w:t>Needs checking - low volume observed on first purge</w:t>
            </w: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BAA7C57" w14:textId="77777777" w:rsidR="008610EC" w:rsidRDefault="00000000">
            <w:pPr>
              <w:spacing w:after="0" w:line="240" w:lineRule="auto"/>
            </w:pPr>
            <w:r>
              <w:rPr>
                <w:rFonts w:cs="Arial"/>
                <w:sz w:val="19"/>
              </w:rPr>
              <w:t>Medium - verify</w:t>
            </w: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7670C6D5" w14:textId="77777777" w:rsidR="008610EC" w:rsidRDefault="00000000">
            <w:pPr>
              <w:spacing w:after="0" w:line="240" w:lineRule="auto"/>
            </w:pPr>
            <w:r>
              <w:rPr>
                <w:rFonts w:cs="Arial"/>
                <w:sz w:val="19"/>
              </w:rPr>
              <w:t>Maintenance owner</w:t>
            </w:r>
          </w:p>
        </w:tc>
      </w:tr>
      <w:tr w:rsidR="008610EC" w14:paraId="2D0D04B3"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C4186A5" w14:textId="77777777" w:rsidR="008610EC" w:rsidRDefault="00000000">
            <w:pPr>
              <w:spacing w:after="0" w:line="240" w:lineRule="auto"/>
            </w:pPr>
            <w:r>
              <w:rPr>
                <w:rFonts w:cs="Arial"/>
                <w:sz w:val="19"/>
              </w:rPr>
              <w:t>Training tracker missing update for recent WI revision</w:t>
            </w:r>
          </w:p>
        </w:tc>
        <w:tc>
          <w:tcPr>
            <w:tcW w:w="133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8D72AEE" w14:textId="77777777" w:rsidR="008610EC" w:rsidRDefault="00000000">
            <w:pPr>
              <w:spacing w:after="0" w:line="240" w:lineRule="auto"/>
            </w:pPr>
            <w:r>
              <w:rPr>
                <w:rFonts w:cs="Arial"/>
                <w:sz w:val="19"/>
              </w:rPr>
              <w:t>People</w:t>
            </w:r>
          </w:p>
        </w:tc>
        <w:tc>
          <w:tcPr>
            <w:tcW w:w="2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196AEC7" w14:textId="77777777" w:rsidR="008610EC" w:rsidRDefault="00000000">
            <w:pPr>
              <w:spacing w:after="0" w:line="240" w:lineRule="auto"/>
            </w:pPr>
            <w:r>
              <w:rPr>
                <w:rFonts w:cs="Arial"/>
                <w:sz w:val="19"/>
              </w:rPr>
              <w:t>Roster, training tracker, interview notes</w:t>
            </w:r>
          </w:p>
        </w:tc>
        <w:tc>
          <w:tcPr>
            <w:tcW w:w="164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CBBB240" w14:textId="77777777" w:rsidR="008610EC" w:rsidRDefault="00000000">
            <w:pPr>
              <w:spacing w:after="0" w:line="240" w:lineRule="auto"/>
            </w:pPr>
            <w:r>
              <w:rPr>
                <w:rFonts w:cs="Arial"/>
                <w:sz w:val="19"/>
              </w:rPr>
              <w:t>Needs checking - operator trained on old revision</w:t>
            </w:r>
          </w:p>
        </w:tc>
        <w:tc>
          <w:tcPr>
            <w:tcW w:w="144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7B236AA" w14:textId="77777777" w:rsidR="008610EC" w:rsidRDefault="00000000">
            <w:pPr>
              <w:spacing w:after="0" w:line="240" w:lineRule="auto"/>
            </w:pPr>
            <w:r>
              <w:rPr>
                <w:rFonts w:cs="Arial"/>
                <w:sz w:val="19"/>
              </w:rPr>
              <w:t>Medium - check change control</w:t>
            </w:r>
          </w:p>
        </w:tc>
        <w:tc>
          <w:tcPr>
            <w:tcW w:w="1443"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AE7E36F" w14:textId="77777777" w:rsidR="008610EC" w:rsidRDefault="00000000">
            <w:pPr>
              <w:spacing w:after="0" w:line="240" w:lineRule="auto"/>
            </w:pPr>
            <w:r>
              <w:rPr>
                <w:rFonts w:cs="Arial"/>
                <w:sz w:val="19"/>
              </w:rPr>
              <w:t>Do not stop at operator error</w:t>
            </w:r>
          </w:p>
        </w:tc>
      </w:tr>
      <w:tr w:rsidR="008610EC" w14:paraId="7172E602" w14:textId="77777777">
        <w:trPr>
          <w:jc w:val="center"/>
        </w:trPr>
        <w:tc>
          <w:tcPr>
            <w:tcW w:w="2059"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77A05BE" w14:textId="77777777" w:rsidR="008610EC" w:rsidRDefault="00000000">
            <w:pPr>
              <w:spacing w:after="0" w:line="240" w:lineRule="auto"/>
            </w:pPr>
            <w:r>
              <w:rPr>
                <w:rFonts w:cs="Arial"/>
                <w:sz w:val="19"/>
              </w:rPr>
              <w:t>Bench lighting weak at rework end</w:t>
            </w:r>
          </w:p>
        </w:tc>
        <w:tc>
          <w:tcPr>
            <w:tcW w:w="133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F3B2523" w14:textId="77777777" w:rsidR="008610EC" w:rsidRDefault="00000000">
            <w:pPr>
              <w:spacing w:after="0" w:line="240" w:lineRule="auto"/>
            </w:pPr>
            <w:r>
              <w:rPr>
                <w:rFonts w:cs="Arial"/>
                <w:sz w:val="19"/>
              </w:rPr>
              <w:t>Environment</w:t>
            </w:r>
          </w:p>
        </w:tc>
        <w:tc>
          <w:tcPr>
            <w:tcW w:w="2368"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B0C84C3" w14:textId="77777777" w:rsidR="008610EC" w:rsidRDefault="00000000">
            <w:pPr>
              <w:spacing w:after="0" w:line="240" w:lineRule="auto"/>
            </w:pPr>
            <w:r>
              <w:rPr>
                <w:rFonts w:cs="Arial"/>
                <w:sz w:val="19"/>
              </w:rPr>
              <w:t>Area walk-through and photo IMG-118-05</w:t>
            </w:r>
          </w:p>
        </w:tc>
        <w:tc>
          <w:tcPr>
            <w:tcW w:w="1647"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A4DE68A" w14:textId="77777777" w:rsidR="008610EC" w:rsidRDefault="00000000">
            <w:pPr>
              <w:spacing w:after="0" w:line="240" w:lineRule="auto"/>
            </w:pPr>
            <w:r>
              <w:rPr>
                <w:rFonts w:cs="Arial"/>
                <w:sz w:val="19"/>
              </w:rPr>
              <w:t>Supported as contributing factor, not enough by itself</w:t>
            </w:r>
          </w:p>
        </w:tc>
        <w:tc>
          <w:tcPr>
            <w:tcW w:w="144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991EA5D" w14:textId="77777777" w:rsidR="008610EC" w:rsidRDefault="00000000">
            <w:pPr>
              <w:spacing w:after="0" w:line="240" w:lineRule="auto"/>
            </w:pPr>
            <w:r>
              <w:rPr>
                <w:rFonts w:cs="Arial"/>
                <w:sz w:val="19"/>
              </w:rPr>
              <w:t>Low / contributing</w:t>
            </w:r>
          </w:p>
        </w:tc>
        <w:tc>
          <w:tcPr>
            <w:tcW w:w="1443"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2DD8CE66" w14:textId="77777777" w:rsidR="008610EC" w:rsidRDefault="00000000">
            <w:pPr>
              <w:spacing w:after="0" w:line="240" w:lineRule="auto"/>
            </w:pPr>
            <w:r>
              <w:rPr>
                <w:rFonts w:cs="Arial"/>
                <w:sz w:val="19"/>
              </w:rPr>
              <w:t>Include in action review</w:t>
            </w:r>
          </w:p>
        </w:tc>
      </w:tr>
    </w:tbl>
    <w:p w14:paraId="5FEEDB74" w14:textId="74C97ED6" w:rsidR="008610EC" w:rsidRDefault="008D0DB6">
      <w:pPr>
        <w:pStyle w:val="Heading2"/>
        <w:spacing w:before="80" w:after="60" w:line="240" w:lineRule="auto"/>
      </w:pPr>
      <w:r>
        <w:rPr>
          <w:rFonts w:ascii="Arial" w:eastAsia="Arial" w:hAnsi="Arial" w:cs="Arial"/>
        </w:rPr>
        <w:br/>
        <w:t>Example next step</w:t>
      </w:r>
    </w:p>
    <w:p w14:paraId="6965CD60" w14:textId="77777777" w:rsidR="008610EC" w:rsidRDefault="00000000">
      <w:pPr>
        <w:spacing w:after="60" w:line="240" w:lineRule="auto"/>
      </w:pPr>
      <w:r>
        <w:rPr>
          <w:rFonts w:cs="Arial"/>
        </w:rPr>
        <w:t>The team should not close this as "operator error." The supported path to investigate is method clarity plus inspection escape: why the work instruction allowed one bolt to be missed, and why final inspection did not detect missing threadlocker before shipment.</w:t>
      </w:r>
    </w:p>
    <w:p w14:paraId="0184CCB9" w14:textId="77777777" w:rsidR="008610EC" w:rsidRDefault="00000000">
      <w:r>
        <w:br w:type="page"/>
      </w:r>
    </w:p>
    <w:p w14:paraId="71C35C98" w14:textId="77777777" w:rsidR="008610EC" w:rsidRDefault="008610EC"/>
    <w:p w14:paraId="6EC418F8" w14:textId="77777777" w:rsidR="008610EC" w:rsidRDefault="00000000">
      <w:pPr>
        <w:pStyle w:val="Heading1"/>
        <w:spacing w:before="0" w:after="80" w:line="240" w:lineRule="auto"/>
      </w:pPr>
      <w:r>
        <w:rPr>
          <w:rFonts w:ascii="Arial" w:eastAsia="Arial" w:hAnsi="Arial" w:cs="Arial"/>
        </w:rPr>
        <w:t>6. Common Mistakes</w:t>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10296"/>
      </w:tblGrid>
      <w:tr w:rsidR="008610EC" w14:paraId="0A87B8DD" w14:textId="77777777">
        <w:trPr>
          <w:jc w:val="center"/>
        </w:trPr>
        <w:tc>
          <w:tcPr>
            <w:tcW w:w="10296" w:type="dxa"/>
            <w:tcBorders>
              <w:top w:val="single" w:sz="4" w:space="0" w:color="CBD5E0"/>
              <w:left w:val="single" w:sz="4" w:space="0" w:color="CBD5E0"/>
              <w:bottom w:val="single" w:sz="4" w:space="0" w:color="CBD5E0"/>
              <w:right w:val="single" w:sz="4" w:space="0" w:color="CBD5E0"/>
            </w:tcBorders>
            <w:shd w:val="clear" w:color="auto" w:fill="EAF4FB"/>
            <w:tcMar>
              <w:top w:w="120" w:type="dxa"/>
              <w:left w:w="160" w:type="dxa"/>
              <w:bottom w:w="120" w:type="dxa"/>
              <w:right w:w="120" w:type="dxa"/>
            </w:tcMar>
          </w:tcPr>
          <w:p w14:paraId="73FED5B5" w14:textId="77777777" w:rsidR="008610EC" w:rsidRDefault="00000000">
            <w:pPr>
              <w:spacing w:after="0" w:line="240" w:lineRule="auto"/>
            </w:pPr>
            <w:r>
              <w:rPr>
                <w:rFonts w:cs="Arial"/>
                <w:b/>
                <w:sz w:val="18"/>
              </w:rPr>
              <w:t>Practical reminder</w:t>
            </w:r>
          </w:p>
          <w:p w14:paraId="12596516" w14:textId="77777777" w:rsidR="008610EC" w:rsidRDefault="00000000">
            <w:pPr>
              <w:spacing w:after="0" w:line="240" w:lineRule="auto"/>
            </w:pPr>
            <w:r>
              <w:rPr>
                <w:rFonts w:cs="Arial"/>
                <w:i/>
                <w:sz w:val="18"/>
              </w:rPr>
              <w:t>A useful fishbone keeps the team honest. It helps show what was considered, what evidence was checked, and where the next investigation should go.</w:t>
            </w:r>
          </w:p>
        </w:tc>
      </w:tr>
    </w:tbl>
    <w:p w14:paraId="13CBAEC9" w14:textId="77777777" w:rsidR="008610EC" w:rsidRDefault="008610EC"/>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3500"/>
        <w:gridCol w:w="3397"/>
        <w:gridCol w:w="3399"/>
      </w:tblGrid>
      <w:tr w:rsidR="008610EC" w14:paraId="58DFB99E" w14:textId="77777777">
        <w:trPr>
          <w:tblHeade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07FD06DA" w14:textId="77777777" w:rsidR="008610EC" w:rsidRDefault="00000000">
            <w:pPr>
              <w:spacing w:after="0" w:line="240" w:lineRule="auto"/>
            </w:pPr>
            <w:r>
              <w:rPr>
                <w:rFonts w:cs="Arial"/>
                <w:b/>
                <w:color w:val="FFFFFF"/>
                <w:sz w:val="19"/>
              </w:rPr>
              <w:t>Mistake</w:t>
            </w:r>
          </w:p>
        </w:tc>
        <w:tc>
          <w:tcPr>
            <w:tcW w:w="3397"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10FC84A8" w14:textId="77777777" w:rsidR="008610EC" w:rsidRDefault="00000000">
            <w:pPr>
              <w:spacing w:after="0" w:line="240" w:lineRule="auto"/>
            </w:pPr>
            <w:r>
              <w:rPr>
                <w:rFonts w:cs="Arial"/>
                <w:b/>
                <w:color w:val="FFFFFF"/>
                <w:sz w:val="19"/>
              </w:rPr>
              <w:t>Why it causes trouble</w:t>
            </w:r>
          </w:p>
        </w:tc>
        <w:tc>
          <w:tcPr>
            <w:tcW w:w="3399"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4279E1FF" w14:textId="77777777" w:rsidR="008610EC" w:rsidRDefault="00000000">
            <w:pPr>
              <w:spacing w:after="0" w:line="240" w:lineRule="auto"/>
            </w:pPr>
            <w:r>
              <w:rPr>
                <w:rFonts w:cs="Arial"/>
                <w:b/>
                <w:color w:val="FFFFFF"/>
                <w:sz w:val="19"/>
              </w:rPr>
              <w:t>Better approach</w:t>
            </w:r>
          </w:p>
        </w:tc>
      </w:tr>
      <w:tr w:rsidR="008610EC" w14:paraId="3A783484"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9E0D544" w14:textId="77777777" w:rsidR="008610EC" w:rsidRDefault="00000000">
            <w:pPr>
              <w:spacing w:after="0" w:line="240" w:lineRule="auto"/>
            </w:pPr>
            <w:r>
              <w:rPr>
                <w:rFonts w:cs="Arial"/>
              </w:rPr>
              <w:t>Writing the assumed root cause at the start</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16256A3" w14:textId="77777777" w:rsidR="008610EC" w:rsidRDefault="00000000">
            <w:pPr>
              <w:spacing w:after="0" w:line="240" w:lineRule="auto"/>
            </w:pPr>
            <w:r>
              <w:rPr>
                <w:rFonts w:cs="Arial"/>
              </w:rPr>
              <w:t>The team stops looking for other causes.</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4A28941" w14:textId="77777777" w:rsidR="008610EC" w:rsidRDefault="00000000">
            <w:pPr>
              <w:spacing w:after="0" w:line="240" w:lineRule="auto"/>
            </w:pPr>
            <w:r>
              <w:rPr>
                <w:rFonts w:cs="Arial"/>
              </w:rPr>
              <w:t>Start with the factual effect. Confirm root cause only after checking evidence.</w:t>
            </w:r>
          </w:p>
        </w:tc>
      </w:tr>
      <w:tr w:rsidR="008610EC" w14:paraId="256A0DBA"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08384BF" w14:textId="77777777" w:rsidR="008610EC" w:rsidRDefault="00000000">
            <w:pPr>
              <w:spacing w:after="0" w:line="240" w:lineRule="auto"/>
            </w:pPr>
            <w:r>
              <w:rPr>
                <w:rFonts w:cs="Arial"/>
              </w:rPr>
              <w:t>Using the fishbone as proof</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088503B" w14:textId="77777777" w:rsidR="008610EC" w:rsidRDefault="00000000">
            <w:pPr>
              <w:spacing w:after="0" w:line="240" w:lineRule="auto"/>
            </w:pPr>
            <w:r>
              <w:rPr>
                <w:rFonts w:cs="Arial"/>
              </w:rPr>
              <w:t>A brainstorm is not evidence.</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87AADCB" w14:textId="77777777" w:rsidR="008610EC" w:rsidRDefault="00000000">
            <w:pPr>
              <w:spacing w:after="0" w:line="240" w:lineRule="auto"/>
            </w:pPr>
            <w:r>
              <w:rPr>
                <w:rFonts w:cs="Arial"/>
              </w:rPr>
              <w:t>Use the cause review table to show what evidence supports or contradicts each cause.</w:t>
            </w:r>
          </w:p>
        </w:tc>
      </w:tr>
      <w:tr w:rsidR="008610EC" w14:paraId="38A85723"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09D6F42" w14:textId="77777777" w:rsidR="008610EC" w:rsidRDefault="00000000">
            <w:pPr>
              <w:spacing w:after="0" w:line="240" w:lineRule="auto"/>
            </w:pPr>
            <w:r>
              <w:rPr>
                <w:rFonts w:cs="Arial"/>
              </w:rPr>
              <w:t>Listing solutions instead of causes</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62C23D3F" w14:textId="77777777" w:rsidR="008610EC" w:rsidRDefault="00000000">
            <w:pPr>
              <w:spacing w:after="0" w:line="240" w:lineRule="auto"/>
            </w:pPr>
            <w:r>
              <w:rPr>
                <w:rFonts w:cs="Arial"/>
              </w:rPr>
              <w:t>The diagram becomes an action plan before the team knows what caused the problem.</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0B486E8" w14:textId="77777777" w:rsidR="008610EC" w:rsidRDefault="00000000">
            <w:pPr>
              <w:spacing w:after="0" w:line="240" w:lineRule="auto"/>
            </w:pPr>
            <w:r>
              <w:rPr>
                <w:rFonts w:cs="Arial"/>
              </w:rPr>
              <w:t>Keep branches as possible causes. Put fixes into the corrective action plan later.</w:t>
            </w:r>
          </w:p>
        </w:tc>
      </w:tr>
      <w:tr w:rsidR="008610EC" w14:paraId="6216983F"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D239FED" w14:textId="77777777" w:rsidR="008610EC" w:rsidRDefault="00000000">
            <w:pPr>
              <w:spacing w:after="0" w:line="240" w:lineRule="auto"/>
            </w:pPr>
            <w:r>
              <w:rPr>
                <w:rFonts w:cs="Arial"/>
              </w:rPr>
              <w:t>Stopping at operator error</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ABB0224" w14:textId="77777777" w:rsidR="008610EC" w:rsidRDefault="00000000">
            <w:pPr>
              <w:spacing w:after="0" w:line="240" w:lineRule="auto"/>
            </w:pPr>
            <w:r>
              <w:rPr>
                <w:rFonts w:cs="Arial"/>
              </w:rPr>
              <w:t>It usually misses method, training, inspection, fixture, tooling, or management-system weaknesses.</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34DFE04" w14:textId="77777777" w:rsidR="008610EC" w:rsidRDefault="00000000">
            <w:pPr>
              <w:spacing w:after="0" w:line="240" w:lineRule="auto"/>
            </w:pPr>
            <w:r>
              <w:rPr>
                <w:rFonts w:cs="Arial"/>
              </w:rPr>
              <w:t>Ask what allowed the error to happen and why it was not detected.</w:t>
            </w:r>
          </w:p>
        </w:tc>
      </w:tr>
      <w:tr w:rsidR="008610EC" w14:paraId="03ACBCA4"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7DB9CF5" w14:textId="77777777" w:rsidR="008610EC" w:rsidRDefault="00000000">
            <w:pPr>
              <w:spacing w:after="0" w:line="240" w:lineRule="auto"/>
            </w:pPr>
            <w:r>
              <w:rPr>
                <w:rFonts w:cs="Arial"/>
              </w:rPr>
              <w:t>Listing causes with no evidence plan</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F2114FB" w14:textId="77777777" w:rsidR="008610EC" w:rsidRDefault="00000000">
            <w:pPr>
              <w:spacing w:after="0" w:line="240" w:lineRule="auto"/>
            </w:pPr>
            <w:r>
              <w:rPr>
                <w:rFonts w:cs="Arial"/>
              </w:rPr>
              <w:t>The record becomes opinion-based.</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32EC0F2" w14:textId="77777777" w:rsidR="008610EC" w:rsidRDefault="00000000">
            <w:pPr>
              <w:spacing w:after="0" w:line="240" w:lineRule="auto"/>
            </w:pPr>
            <w:r>
              <w:rPr>
                <w:rFonts w:cs="Arial"/>
              </w:rPr>
              <w:t>Assign evidence, owner, and due date for the most likely causes.</w:t>
            </w:r>
          </w:p>
        </w:tc>
      </w:tr>
      <w:tr w:rsidR="008610EC" w14:paraId="6C9A272A"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4CD7FF3" w14:textId="77777777" w:rsidR="008610EC" w:rsidRDefault="00000000">
            <w:pPr>
              <w:spacing w:after="0" w:line="240" w:lineRule="auto"/>
            </w:pPr>
            <w:r>
              <w:rPr>
                <w:rFonts w:cs="Arial"/>
              </w:rPr>
              <w:t>Mixing containment with corrective action</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AB252BD" w14:textId="77777777" w:rsidR="008610EC" w:rsidRDefault="00000000">
            <w:pPr>
              <w:spacing w:after="0" w:line="240" w:lineRule="auto"/>
            </w:pPr>
            <w:r>
              <w:rPr>
                <w:rFonts w:cs="Arial"/>
              </w:rPr>
              <w:t>Sorting, holds, and replacement product do not explain why the problem happened.</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161CDEC0" w14:textId="77777777" w:rsidR="008610EC" w:rsidRDefault="00000000">
            <w:pPr>
              <w:spacing w:after="0" w:line="240" w:lineRule="auto"/>
            </w:pPr>
            <w:r>
              <w:rPr>
                <w:rFonts w:cs="Arial"/>
              </w:rPr>
              <w:t>Record containment separately, then investigate root cause.</w:t>
            </w:r>
          </w:p>
        </w:tc>
      </w:tr>
      <w:tr w:rsidR="008610EC" w14:paraId="7F94301B"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0DD7808" w14:textId="77777777" w:rsidR="008610EC" w:rsidRDefault="00000000">
            <w:pPr>
              <w:spacing w:after="0" w:line="240" w:lineRule="auto"/>
            </w:pPr>
            <w:r>
              <w:rPr>
                <w:rFonts w:cs="Arial"/>
              </w:rPr>
              <w:t>Ignoring escape / detection failure</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B52BBD2" w14:textId="77777777" w:rsidR="008610EC" w:rsidRDefault="00000000">
            <w:pPr>
              <w:spacing w:after="0" w:line="240" w:lineRule="auto"/>
            </w:pPr>
            <w:r>
              <w:rPr>
                <w:rFonts w:cs="Arial"/>
              </w:rPr>
              <w:t>The occurrence cause may be fixed while the detection gap remains.</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FFC5D4D" w14:textId="77777777" w:rsidR="008610EC" w:rsidRDefault="00000000">
            <w:pPr>
              <w:spacing w:after="0" w:line="240" w:lineRule="auto"/>
            </w:pPr>
            <w:r>
              <w:rPr>
                <w:rFonts w:cs="Arial"/>
              </w:rPr>
              <w:t>Ask where the defect should have been caught and why it escaped.</w:t>
            </w:r>
          </w:p>
        </w:tc>
      </w:tr>
      <w:tr w:rsidR="008610EC" w14:paraId="68894C65" w14:textId="77777777">
        <w:trPr>
          <w:jc w:val="center"/>
        </w:trPr>
        <w:tc>
          <w:tcPr>
            <w:tcW w:w="3500"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306738B" w14:textId="77777777" w:rsidR="008610EC" w:rsidRDefault="00000000">
            <w:pPr>
              <w:spacing w:after="0" w:line="240" w:lineRule="auto"/>
            </w:pPr>
            <w:r>
              <w:rPr>
                <w:rFonts w:cs="Arial"/>
              </w:rPr>
              <w:t>Failing to connect to 5 Whys or 8D D4</w:t>
            </w:r>
          </w:p>
        </w:tc>
        <w:tc>
          <w:tcPr>
            <w:tcW w:w="3397"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98B7F86" w14:textId="77777777" w:rsidR="008610EC" w:rsidRDefault="00000000">
            <w:pPr>
              <w:spacing w:after="0" w:line="240" w:lineRule="auto"/>
            </w:pPr>
            <w:r>
              <w:rPr>
                <w:rFonts w:cs="Arial"/>
              </w:rPr>
              <w:t>The fishbone stays as a meeting note and no action follows.</w:t>
            </w:r>
          </w:p>
        </w:tc>
        <w:tc>
          <w:tcPr>
            <w:tcW w:w="3399"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7A82466" w14:textId="77777777" w:rsidR="008610EC" w:rsidRDefault="00000000">
            <w:pPr>
              <w:spacing w:after="0" w:line="240" w:lineRule="auto"/>
            </w:pPr>
            <w:r>
              <w:rPr>
                <w:rFonts w:cs="Arial"/>
              </w:rPr>
              <w:t>Move supported causes into 5 Whys, 8D, NCR, CAR, SCAR, or corrective action follow-up.</w:t>
            </w:r>
          </w:p>
        </w:tc>
      </w:tr>
    </w:tbl>
    <w:p w14:paraId="7644BBBE" w14:textId="30B5C35B" w:rsidR="008610EC" w:rsidRDefault="008D0DB6">
      <w:pPr>
        <w:pStyle w:val="Heading2"/>
        <w:spacing w:before="80" w:after="60" w:line="240" w:lineRule="auto"/>
      </w:pPr>
      <w:r>
        <w:rPr>
          <w:rFonts w:ascii="Arial" w:eastAsia="Arial" w:hAnsi="Arial" w:cs="Arial"/>
        </w:rPr>
        <w:br/>
        <w:t>Close the session with these checks</w:t>
      </w:r>
    </w:p>
    <w:tbl>
      <w:tblPr>
        <w:tblW w:w="10296" w:type="dxa"/>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CellMar>
          <w:top w:w="70" w:type="dxa"/>
          <w:left w:w="110" w:type="dxa"/>
          <w:bottom w:w="70" w:type="dxa"/>
          <w:right w:w="110" w:type="dxa"/>
        </w:tblCellMar>
        <w:tblLook w:val="04A0" w:firstRow="1" w:lastRow="0" w:firstColumn="1" w:lastColumn="0" w:noHBand="0" w:noVBand="1"/>
      </w:tblPr>
      <w:tblGrid>
        <w:gridCol w:w="3191"/>
        <w:gridCol w:w="7105"/>
      </w:tblGrid>
      <w:tr w:rsidR="008610EC" w14:paraId="62E1B58E" w14:textId="77777777">
        <w:trPr>
          <w:tblHeade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45E36E4B" w14:textId="77777777" w:rsidR="008610EC" w:rsidRDefault="00000000">
            <w:pPr>
              <w:spacing w:after="0" w:line="240" w:lineRule="auto"/>
            </w:pPr>
            <w:r>
              <w:rPr>
                <w:rFonts w:cs="Arial"/>
                <w:b/>
                <w:color w:val="FFFFFF"/>
                <w:sz w:val="19"/>
              </w:rPr>
              <w:t>Done</w:t>
            </w:r>
          </w:p>
        </w:tc>
        <w:tc>
          <w:tcPr>
            <w:tcW w:w="7105" w:type="dxa"/>
            <w:tcBorders>
              <w:top w:val="single" w:sz="4" w:space="0" w:color="CBD5E0"/>
              <w:left w:val="single" w:sz="4" w:space="0" w:color="CBD5E0"/>
              <w:bottom w:val="single" w:sz="4" w:space="0" w:color="CBD5E0"/>
              <w:right w:val="single" w:sz="4" w:space="0" w:color="CBD5E0"/>
            </w:tcBorders>
            <w:shd w:val="clear" w:color="auto" w:fill="17365D"/>
            <w:tcMar>
              <w:top w:w="70" w:type="dxa"/>
              <w:left w:w="80" w:type="dxa"/>
              <w:bottom w:w="70" w:type="dxa"/>
              <w:right w:w="80" w:type="dxa"/>
            </w:tcMar>
          </w:tcPr>
          <w:p w14:paraId="410B2044" w14:textId="77777777" w:rsidR="008610EC" w:rsidRDefault="00000000">
            <w:pPr>
              <w:spacing w:after="0" w:line="240" w:lineRule="auto"/>
            </w:pPr>
            <w:r>
              <w:rPr>
                <w:rFonts w:cs="Arial"/>
                <w:b/>
                <w:color w:val="FFFFFF"/>
                <w:sz w:val="19"/>
              </w:rPr>
              <w:t>Check before closing the fishbone session</w:t>
            </w:r>
          </w:p>
        </w:tc>
      </w:tr>
      <w:tr w:rsidR="008610EC" w14:paraId="0B353620"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07FEF529"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5B0FE0F0" w14:textId="77777777" w:rsidR="008610EC" w:rsidRDefault="00000000">
            <w:pPr>
              <w:spacing w:after="0" w:line="240" w:lineRule="auto"/>
            </w:pPr>
            <w:r>
              <w:rPr>
                <w:rFonts w:cs="Arial"/>
                <w:sz w:val="19"/>
              </w:rPr>
              <w:t>The problem statement is factual and does not include assumed root cause.</w:t>
            </w:r>
          </w:p>
        </w:tc>
      </w:tr>
      <w:tr w:rsidR="008610EC" w14:paraId="398EF687"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36A226C"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69B756EF" w14:textId="77777777" w:rsidR="008610EC" w:rsidRDefault="00000000">
            <w:pPr>
              <w:spacing w:after="0" w:line="240" w:lineRule="auto"/>
            </w:pPr>
            <w:r>
              <w:rPr>
                <w:rFonts w:cs="Arial"/>
                <w:sz w:val="19"/>
              </w:rPr>
              <w:t>Possible causes are grouped under practical manufacturing categories.</w:t>
            </w:r>
          </w:p>
        </w:tc>
      </w:tr>
      <w:tr w:rsidR="008610EC" w14:paraId="3A008C6F"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3C945B81"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22874220" w14:textId="77777777" w:rsidR="008610EC" w:rsidRDefault="00000000">
            <w:pPr>
              <w:spacing w:after="0" w:line="240" w:lineRule="auto"/>
            </w:pPr>
            <w:r>
              <w:rPr>
                <w:rFonts w:cs="Arial"/>
                <w:sz w:val="19"/>
              </w:rPr>
              <w:t>At least one likely occurrence cause and one possible escape / detection weakness have been considered.</w:t>
            </w:r>
          </w:p>
        </w:tc>
      </w:tr>
      <w:tr w:rsidR="008610EC" w14:paraId="3222BD6C"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42184AC0"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38F88C14" w14:textId="77777777" w:rsidR="008610EC" w:rsidRDefault="00000000">
            <w:pPr>
              <w:spacing w:after="0" w:line="240" w:lineRule="auto"/>
            </w:pPr>
            <w:r>
              <w:rPr>
                <w:rFonts w:cs="Arial"/>
                <w:sz w:val="19"/>
              </w:rPr>
              <w:t>Evidence has been assigned for the strongest possible causes.</w:t>
            </w:r>
          </w:p>
        </w:tc>
      </w:tr>
      <w:tr w:rsidR="008610EC" w14:paraId="65AFA3A2"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79C9B01F"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80" w:type="dxa"/>
              <w:bottom w:w="70" w:type="dxa"/>
              <w:right w:w="80" w:type="dxa"/>
            </w:tcMar>
          </w:tcPr>
          <w:p w14:paraId="497697F0" w14:textId="77777777" w:rsidR="008610EC" w:rsidRDefault="00000000">
            <w:pPr>
              <w:spacing w:after="0" w:line="240" w:lineRule="auto"/>
            </w:pPr>
            <w:r>
              <w:rPr>
                <w:rFonts w:cs="Arial"/>
                <w:sz w:val="19"/>
              </w:rPr>
              <w:t>Contradicted causes are marked rather than quietly removed.</w:t>
            </w:r>
          </w:p>
        </w:tc>
      </w:tr>
      <w:tr w:rsidR="008610EC" w14:paraId="3D62F907" w14:textId="77777777">
        <w:trPr>
          <w:jc w:val="center"/>
        </w:trPr>
        <w:tc>
          <w:tcPr>
            <w:tcW w:w="3191"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E2568B4" w14:textId="77777777" w:rsidR="008610EC" w:rsidRDefault="00000000">
            <w:pPr>
              <w:spacing w:after="0" w:line="240" w:lineRule="auto"/>
              <w:jc w:val="center"/>
            </w:pPr>
            <w:r>
              <w:rPr>
                <w:rFonts w:cs="Arial"/>
                <w:sz w:val="19"/>
              </w:rPr>
              <w:t>☐</w:t>
            </w:r>
          </w:p>
        </w:tc>
        <w:tc>
          <w:tcPr>
            <w:tcW w:w="7105" w:type="dxa"/>
            <w:tcBorders>
              <w:top w:val="single" w:sz="4" w:space="0" w:color="CBD5E0"/>
              <w:left w:val="single" w:sz="4" w:space="0" w:color="CBD5E0"/>
              <w:bottom w:val="single" w:sz="4" w:space="0" w:color="CBD5E0"/>
              <w:right w:val="single" w:sz="4" w:space="0" w:color="CBD5E0"/>
            </w:tcBorders>
            <w:shd w:val="clear" w:color="auto" w:fill="F7FAFC"/>
            <w:tcMar>
              <w:top w:w="70" w:type="dxa"/>
              <w:left w:w="80" w:type="dxa"/>
              <w:bottom w:w="70" w:type="dxa"/>
              <w:right w:w="80" w:type="dxa"/>
            </w:tcMar>
          </w:tcPr>
          <w:p w14:paraId="1C2E759E" w14:textId="77777777" w:rsidR="008610EC" w:rsidRDefault="00000000">
            <w:pPr>
              <w:spacing w:after="0" w:line="240" w:lineRule="auto"/>
            </w:pPr>
            <w:r>
              <w:rPr>
                <w:rFonts w:cs="Arial"/>
                <w:sz w:val="19"/>
              </w:rPr>
              <w:t>Next steps have owner, due date, and a manual cross-reference ID for 5 Whys, 8D, NCR, CAR, SCAR, or corrective action follow-up where needed.</w:t>
            </w:r>
          </w:p>
        </w:tc>
      </w:tr>
    </w:tbl>
    <w:p w14:paraId="0A5815F8" w14:textId="64E8940D" w:rsidR="008610EC" w:rsidRDefault="008610EC" w:rsidP="008D0DB6">
      <w:pPr>
        <w:spacing w:after="60" w:line="240" w:lineRule="auto"/>
      </w:pPr>
    </w:p>
    <w:p w14:paraId="6DA84A24" w14:textId="77777777" w:rsidR="00080EF0" w:rsidRDefault="00080EF0" w:rsidP="00080EF0">
      <w:pPr>
        <w:pStyle w:val="Heading2"/>
        <w:spacing w:before="80" w:after="60" w:line="240" w:lineRule="auto"/>
      </w:pPr>
      <w:r>
        <w:rPr>
          <w:rFonts w:ascii="Arial" w:eastAsia="Arial" w:hAnsi="Arial" w:cs="Arial"/>
        </w:rPr>
        <w:t>Use 8Dflow.com</w:t>
      </w:r>
    </w:p>
    <w:p w14:paraId="7E430F20" w14:textId="0568BD87" w:rsidR="00080EF0" w:rsidRPr="0030794A" w:rsidRDefault="0030794A" w:rsidP="0030794A">
      <w:pPr>
        <w:rPr>
          <w:rFonts w:cs="Arial"/>
          <w:lang w:val="en-AU"/>
        </w:rPr>
      </w:pPr>
      <w:r w:rsidRPr="0030794A">
        <w:rPr>
          <w:rFonts w:cs="Arial"/>
          <w:lang w:val="en-AU"/>
        </w:rPr>
        <w:t>Tracking owners, due dates, and evidence across Word files and email threads gets messy fast.</w:t>
      </w:r>
      <w:r>
        <w:rPr>
          <w:rFonts w:cs="Arial"/>
          <w:lang w:val="en-AU"/>
        </w:rPr>
        <w:t xml:space="preserve"> </w:t>
      </w:r>
      <w:r w:rsidRPr="0030794A">
        <w:rPr>
          <w:rFonts w:cs="Arial"/>
          <w:lang w:val="en-AU"/>
        </w:rPr>
        <w:t>8Dflow is manufacturing quality software for managing 8D reports, NCRs, corrective actions, owners, due dates, and evidence in one place.</w:t>
      </w:r>
      <w:r>
        <w:rPr>
          <w:rFonts w:cs="Arial"/>
          <w:lang w:val="en-AU"/>
        </w:rPr>
        <w:t xml:space="preserve"> </w:t>
      </w:r>
      <w:r w:rsidRPr="0030794A">
        <w:rPr>
          <w:rFonts w:cs="Arial"/>
          <w:lang w:val="en-AU"/>
        </w:rPr>
        <w:t>Visit 8Dflow.com.</w:t>
      </w:r>
    </w:p>
    <w:sectPr w:rsidR="00080EF0" w:rsidRPr="0030794A" w:rsidSect="00034616">
      <w:headerReference w:type="default" r:id="rId18"/>
      <w:footerReference w:type="default" r:id="rId19"/>
      <w:pgSz w:w="12240" w:h="15840"/>
      <w:pgMar w:top="792" w:right="864" w:bottom="792"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D038C" w14:textId="77777777" w:rsidR="00B82FD5" w:rsidRDefault="00B82FD5">
      <w:pPr>
        <w:spacing w:after="0" w:line="240" w:lineRule="auto"/>
      </w:pPr>
      <w:r>
        <w:separator/>
      </w:r>
    </w:p>
  </w:endnote>
  <w:endnote w:type="continuationSeparator" w:id="0">
    <w:p w14:paraId="0E6B9A1E" w14:textId="77777777" w:rsidR="00B82FD5" w:rsidRDefault="00B82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BFA5" w14:textId="70EAFE29" w:rsidR="008610EC" w:rsidRDefault="006A1934">
    <w:pPr>
      <w:pStyle w:val="Footer"/>
      <w:jc w:val="center"/>
    </w:pPr>
    <w:r w:rsidRPr="000A578B">
      <w:rPr>
        <w:i/>
        <w:iCs/>
        <w:sz w:val="13"/>
        <w:szCs w:val="13"/>
        <w:lang w:val="en-AU"/>
      </w:rPr>
      <w:t>© 8Dflow.com For internal business use only. General manufacturing quality reference; adapt before use. No warranty is given as to accuracy, completeness, suitability, or compliance with any audit, regulatory, contractual, certification, or legal requirement. Do not redistribute, resell, or publish without 8Dflow’s written permission</w:t>
    </w:r>
    <w:r>
      <w:rPr>
        <w:sz w:val="13"/>
        <w:szCs w:val="13"/>
      </w:rPr>
      <w:t xml:space="preserve"> </w:t>
    </w:r>
    <w:r w:rsidR="008610EC">
      <w:rPr>
        <w:rFonts w:cs="Arial"/>
        <w:color w:val="4A5568"/>
        <w:sz w:val="13"/>
      </w:rPr>
      <w:t xml:space="preserve">| Page </w:t>
    </w:r>
    <w:r w:rsidR="008610EC">
      <w:rPr>
        <w:rFonts w:cs="Arial"/>
        <w:color w:val="4A5568"/>
        <w:sz w:val="13"/>
      </w:rPr>
      <w:fldChar w:fldCharType="begin"/>
    </w:r>
    <w:r w:rsidR="008610EC">
      <w:rPr>
        <w:rFonts w:cs="Arial"/>
        <w:color w:val="4A5568"/>
        <w:sz w:val="13"/>
      </w:rPr>
      <w:instrText>PAGE</w:instrText>
    </w:r>
    <w:r w:rsidR="008610EC">
      <w:rPr>
        <w:rFonts w:cs="Arial"/>
        <w:color w:val="4A5568"/>
        <w:sz w:val="13"/>
      </w:rPr>
      <w:fldChar w:fldCharType="separate"/>
    </w:r>
    <w:r w:rsidR="008610EC">
      <w:rPr>
        <w:rFonts w:cs="Arial"/>
        <w:color w:val="4A5568"/>
        <w:sz w:val="13"/>
      </w:rPr>
      <w:t>1</w:t>
    </w:r>
    <w:r w:rsidR="008610EC">
      <w:rPr>
        <w:rFonts w:cs="Arial"/>
        <w:color w:val="4A5568"/>
        <w:sz w:val="13"/>
      </w:rPr>
      <w:fldChar w:fldCharType="end"/>
    </w:r>
  </w:p>
  <w:p w14:paraId="3BB129F5" w14:textId="77777777" w:rsidR="008610EC" w:rsidRDefault="008610EC">
    <w:pPr>
      <w:spacing w:after="0" w:line="240"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7969" w14:textId="77777777" w:rsidR="008610EC" w:rsidRDefault="008610EC">
    <w:pPr>
      <w:pStyle w:val="Footer"/>
      <w:jc w:val="center"/>
    </w:pPr>
    <w:hyperlink r:id="rId1">
      <w:r>
        <w:rPr>
          <w:rStyle w:val="8DFHyperlink"/>
          <w:rFonts w:cs="Arial"/>
          <w:color w:val="4A5568"/>
          <w:sz w:val="13"/>
        </w:rPr>
        <w:t>© 2026 8Dflow.com</w:t>
      </w:r>
    </w:hyperlink>
    <w:r>
      <w:rPr>
        <w:rFonts w:cs="Arial"/>
        <w:color w:val="4A5568"/>
        <w:sz w:val="13"/>
      </w:rPr>
      <w:t xml:space="preserve"> — For general manufacturing quality use. Adapt to your requirements. Do not redistribute. | Page </w:t>
    </w:r>
    <w:r>
      <w:rPr>
        <w:rFonts w:cs="Arial"/>
        <w:color w:val="4A5568"/>
        <w:sz w:val="13"/>
      </w:rPr>
      <w:fldChar w:fldCharType="begin"/>
    </w:r>
    <w:r>
      <w:rPr>
        <w:rFonts w:cs="Arial"/>
        <w:color w:val="4A5568"/>
        <w:sz w:val="13"/>
      </w:rPr>
      <w:instrText>PAGE</w:instrText>
    </w:r>
    <w:r>
      <w:rPr>
        <w:rFonts w:cs="Arial"/>
        <w:color w:val="4A5568"/>
        <w:sz w:val="13"/>
      </w:rPr>
      <w:fldChar w:fldCharType="separate"/>
    </w:r>
    <w:r>
      <w:rPr>
        <w:rFonts w:cs="Arial"/>
        <w:color w:val="4A5568"/>
        <w:sz w:val="13"/>
      </w:rPr>
      <w:t>1</w:t>
    </w:r>
    <w:r>
      <w:rPr>
        <w:rFonts w:cs="Arial"/>
        <w:color w:val="4A5568"/>
        <w:sz w:val="13"/>
      </w:rPr>
      <w:fldChar w:fldCharType="end"/>
    </w:r>
  </w:p>
  <w:p w14:paraId="4F717BFF" w14:textId="77777777" w:rsidR="008610EC" w:rsidRDefault="008610EC">
    <w:pPr>
      <w:spacing w:after="0" w:line="240"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E8A2" w14:textId="77777777" w:rsidR="008610EC" w:rsidRDefault="008610EC">
    <w:pPr>
      <w:pStyle w:val="Footer"/>
      <w:jc w:val="center"/>
    </w:pPr>
    <w:hyperlink r:id="rId1">
      <w:r>
        <w:rPr>
          <w:rStyle w:val="8DFHyperlink"/>
          <w:rFonts w:cs="Arial"/>
          <w:color w:val="4A5568"/>
          <w:sz w:val="13"/>
        </w:rPr>
        <w:t>© 2026 8Dflow.com</w:t>
      </w:r>
    </w:hyperlink>
    <w:r>
      <w:rPr>
        <w:rFonts w:cs="Arial"/>
        <w:color w:val="4A5568"/>
        <w:sz w:val="13"/>
      </w:rPr>
      <w:t xml:space="preserve"> — For general manufacturing quality use. Adapt to your requirements. Do not redistribute. | Page </w:t>
    </w:r>
    <w:r>
      <w:rPr>
        <w:rFonts w:cs="Arial"/>
        <w:color w:val="4A5568"/>
        <w:sz w:val="13"/>
      </w:rPr>
      <w:fldChar w:fldCharType="begin"/>
    </w:r>
    <w:r>
      <w:rPr>
        <w:rFonts w:cs="Arial"/>
        <w:color w:val="4A5568"/>
        <w:sz w:val="13"/>
      </w:rPr>
      <w:instrText>PAGE</w:instrText>
    </w:r>
    <w:r>
      <w:rPr>
        <w:rFonts w:cs="Arial"/>
        <w:color w:val="4A5568"/>
        <w:sz w:val="13"/>
      </w:rPr>
      <w:fldChar w:fldCharType="separate"/>
    </w:r>
    <w:r>
      <w:rPr>
        <w:rFonts w:cs="Arial"/>
        <w:color w:val="4A5568"/>
        <w:sz w:val="13"/>
      </w:rPr>
      <w:t>1</w:t>
    </w:r>
    <w:r>
      <w:rPr>
        <w:rFonts w:cs="Arial"/>
        <w:color w:val="4A5568"/>
        <w:sz w:val="13"/>
      </w:rPr>
      <w:fldChar w:fldCharType="end"/>
    </w:r>
  </w:p>
  <w:p w14:paraId="2EEE767B" w14:textId="77777777" w:rsidR="008610EC" w:rsidRDefault="008610EC">
    <w:pPr>
      <w:spacing w:after="0" w:line="240" w:lineRule="auto"/>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1A4D" w14:textId="77777777" w:rsidR="008610EC" w:rsidRDefault="008610EC">
    <w:pPr>
      <w:pStyle w:val="Footer"/>
      <w:jc w:val="center"/>
    </w:pPr>
    <w:hyperlink r:id="rId1">
      <w:r>
        <w:rPr>
          <w:rStyle w:val="8DFHyperlink"/>
          <w:rFonts w:cs="Arial"/>
          <w:color w:val="4A5568"/>
          <w:sz w:val="13"/>
        </w:rPr>
        <w:t>© 2026 8Dflow.com</w:t>
      </w:r>
    </w:hyperlink>
    <w:r>
      <w:rPr>
        <w:rFonts w:cs="Arial"/>
        <w:color w:val="4A5568"/>
        <w:sz w:val="13"/>
      </w:rPr>
      <w:t xml:space="preserve"> — For general manufacturing quality use. Adapt to your requirements. Do not redistribute. | Page </w:t>
    </w:r>
    <w:r>
      <w:rPr>
        <w:rFonts w:cs="Arial"/>
        <w:color w:val="4A5568"/>
        <w:sz w:val="13"/>
      </w:rPr>
      <w:fldChar w:fldCharType="begin"/>
    </w:r>
    <w:r>
      <w:rPr>
        <w:rFonts w:cs="Arial"/>
        <w:color w:val="4A5568"/>
        <w:sz w:val="13"/>
      </w:rPr>
      <w:instrText>PAGE</w:instrText>
    </w:r>
    <w:r>
      <w:rPr>
        <w:rFonts w:cs="Arial"/>
        <w:color w:val="4A5568"/>
        <w:sz w:val="13"/>
      </w:rPr>
      <w:fldChar w:fldCharType="separate"/>
    </w:r>
    <w:r>
      <w:rPr>
        <w:rFonts w:cs="Arial"/>
        <w:color w:val="4A5568"/>
        <w:sz w:val="13"/>
      </w:rPr>
      <w:t>1</w:t>
    </w:r>
    <w:r>
      <w:rPr>
        <w:rFonts w:cs="Arial"/>
        <w:color w:val="4A5568"/>
        <w:sz w:val="13"/>
      </w:rPr>
      <w:fldChar w:fldCharType="end"/>
    </w:r>
  </w:p>
  <w:p w14:paraId="0E63CB06" w14:textId="77777777" w:rsidR="008610EC" w:rsidRDefault="008610EC">
    <w:pPr>
      <w:spacing w:after="0" w:line="240" w:lineRule="auto"/>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685F" w14:textId="77777777" w:rsidR="008610EC" w:rsidRDefault="008610EC">
    <w:pPr>
      <w:pStyle w:val="Footer"/>
      <w:jc w:val="center"/>
    </w:pPr>
    <w:hyperlink r:id="rId1">
      <w:r>
        <w:rPr>
          <w:rStyle w:val="8DFHyperlink"/>
          <w:rFonts w:cs="Arial"/>
          <w:color w:val="4A5568"/>
          <w:sz w:val="13"/>
        </w:rPr>
        <w:t>© 2026 8Dflow.com</w:t>
      </w:r>
    </w:hyperlink>
    <w:r>
      <w:rPr>
        <w:rFonts w:cs="Arial"/>
        <w:color w:val="4A5568"/>
        <w:sz w:val="13"/>
      </w:rPr>
      <w:t xml:space="preserve"> — For general manufacturing quality use. Adapt to your requirements. Do not redistribute. | Page </w:t>
    </w:r>
    <w:r>
      <w:rPr>
        <w:rFonts w:cs="Arial"/>
        <w:color w:val="4A5568"/>
        <w:sz w:val="13"/>
      </w:rPr>
      <w:fldChar w:fldCharType="begin"/>
    </w:r>
    <w:r>
      <w:rPr>
        <w:rFonts w:cs="Arial"/>
        <w:color w:val="4A5568"/>
        <w:sz w:val="13"/>
      </w:rPr>
      <w:instrText>PAGE</w:instrText>
    </w:r>
    <w:r>
      <w:rPr>
        <w:rFonts w:cs="Arial"/>
        <w:color w:val="4A5568"/>
        <w:sz w:val="13"/>
      </w:rPr>
      <w:fldChar w:fldCharType="separate"/>
    </w:r>
    <w:r>
      <w:rPr>
        <w:rFonts w:cs="Arial"/>
        <w:color w:val="4A5568"/>
        <w:sz w:val="13"/>
      </w:rPr>
      <w:t>1</w:t>
    </w:r>
    <w:r>
      <w:rPr>
        <w:rFonts w:cs="Arial"/>
        <w:color w:val="4A5568"/>
        <w:sz w:val="13"/>
      </w:rPr>
      <w:fldChar w:fldCharType="end"/>
    </w:r>
  </w:p>
  <w:p w14:paraId="6AA8040A" w14:textId="77777777" w:rsidR="008610EC" w:rsidRDefault="008610EC">
    <w:pP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C291A" w14:textId="77777777" w:rsidR="00B82FD5" w:rsidRDefault="00B82FD5">
      <w:pPr>
        <w:spacing w:after="0" w:line="240" w:lineRule="auto"/>
      </w:pPr>
      <w:r>
        <w:separator/>
      </w:r>
    </w:p>
  </w:footnote>
  <w:footnote w:type="continuationSeparator" w:id="0">
    <w:p w14:paraId="67CAB9AE" w14:textId="77777777" w:rsidR="00B82FD5" w:rsidRDefault="00B82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BB37" w14:textId="77777777" w:rsidR="008610EC" w:rsidRDefault="008610EC">
    <w:pPr>
      <w:pStyle w:val="Header"/>
    </w:pPr>
    <w:hyperlink r:id="rId1">
      <w:r>
        <w:rPr>
          <w:rStyle w:val="8DFHyperlink"/>
          <w:rFonts w:cs="Arial"/>
          <w:b/>
          <w:sz w:val="16"/>
        </w:rPr>
        <w:t>8Dflow.com</w:t>
      </w:r>
    </w:hyperlink>
    <w:r>
      <w:rPr>
        <w:rFonts w:cs="Arial"/>
        <w:color w:val="4A5568"/>
        <w:sz w:val="16"/>
      </w:rPr>
      <w:t xml:space="preserve"> | Fishbone Diagram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3AF9" w14:textId="77777777" w:rsidR="008610EC" w:rsidRDefault="008610EC">
    <w:pPr>
      <w:pStyle w:val="Header"/>
    </w:pPr>
    <w:hyperlink r:id="rId1">
      <w:r>
        <w:rPr>
          <w:rStyle w:val="8DFHyperlink"/>
          <w:rFonts w:cs="Arial"/>
          <w:b/>
          <w:sz w:val="16"/>
        </w:rPr>
        <w:t>8Dflow.com</w:t>
      </w:r>
    </w:hyperlink>
    <w:r>
      <w:rPr>
        <w:rFonts w:cs="Arial"/>
        <w:color w:val="4A5568"/>
        <w:sz w:val="16"/>
      </w:rPr>
      <w:t xml:space="preserve"> | Fishbone Diagram Template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FE9B" w14:textId="77777777" w:rsidR="008610EC" w:rsidRDefault="008610EC">
    <w:pPr>
      <w:pStyle w:val="Header"/>
    </w:pPr>
    <w:hyperlink r:id="rId1">
      <w:r>
        <w:rPr>
          <w:rStyle w:val="8DFHyperlink"/>
          <w:rFonts w:cs="Arial"/>
          <w:b/>
          <w:sz w:val="16"/>
        </w:rPr>
        <w:t>8Dflow.com</w:t>
      </w:r>
    </w:hyperlink>
    <w:r>
      <w:rPr>
        <w:rFonts w:cs="Arial"/>
        <w:color w:val="4A5568"/>
        <w:sz w:val="16"/>
      </w:rPr>
      <w:t xml:space="preserve"> | Fishbone Diagram Template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689A" w14:textId="77777777" w:rsidR="008610EC" w:rsidRDefault="008610EC">
    <w:pPr>
      <w:pStyle w:val="Header"/>
    </w:pPr>
    <w:hyperlink r:id="rId1">
      <w:r>
        <w:rPr>
          <w:rStyle w:val="8DFHyperlink"/>
          <w:rFonts w:cs="Arial"/>
          <w:b/>
          <w:sz w:val="16"/>
        </w:rPr>
        <w:t>8Dflow.com</w:t>
      </w:r>
    </w:hyperlink>
    <w:r>
      <w:rPr>
        <w:rFonts w:cs="Arial"/>
        <w:color w:val="4A5568"/>
        <w:sz w:val="16"/>
      </w:rPr>
      <w:t xml:space="preserve"> | Fishbone Diagram Template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6CEE" w14:textId="77777777" w:rsidR="008610EC" w:rsidRDefault="008610EC">
    <w:pPr>
      <w:pStyle w:val="Header"/>
    </w:pPr>
    <w:hyperlink r:id="rId1">
      <w:r>
        <w:rPr>
          <w:rStyle w:val="8DFHyperlink"/>
          <w:rFonts w:cs="Arial"/>
          <w:b/>
          <w:sz w:val="16"/>
        </w:rPr>
        <w:t>8Dflow.com</w:t>
      </w:r>
    </w:hyperlink>
    <w:r>
      <w:rPr>
        <w:rFonts w:cs="Arial"/>
        <w:color w:val="4A5568"/>
        <w:sz w:val="16"/>
      </w:rPr>
      <w:t xml:space="preserve"> | Fishbone Diagram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268797">
    <w:abstractNumId w:val="8"/>
  </w:num>
  <w:num w:numId="2" w16cid:durableId="264776753">
    <w:abstractNumId w:val="6"/>
  </w:num>
  <w:num w:numId="3" w16cid:durableId="328141442">
    <w:abstractNumId w:val="5"/>
  </w:num>
  <w:num w:numId="4" w16cid:durableId="736975296">
    <w:abstractNumId w:val="4"/>
  </w:num>
  <w:num w:numId="5" w16cid:durableId="1774402453">
    <w:abstractNumId w:val="7"/>
  </w:num>
  <w:num w:numId="6" w16cid:durableId="690424430">
    <w:abstractNumId w:val="3"/>
  </w:num>
  <w:num w:numId="7" w16cid:durableId="1778407440">
    <w:abstractNumId w:val="2"/>
  </w:num>
  <w:num w:numId="8" w16cid:durableId="1931960634">
    <w:abstractNumId w:val="1"/>
  </w:num>
  <w:num w:numId="9" w16cid:durableId="1613855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0EF0"/>
    <w:rsid w:val="000A578B"/>
    <w:rsid w:val="0015074B"/>
    <w:rsid w:val="00245A89"/>
    <w:rsid w:val="0029639D"/>
    <w:rsid w:val="002C6AC4"/>
    <w:rsid w:val="002E3136"/>
    <w:rsid w:val="0030794A"/>
    <w:rsid w:val="00326F90"/>
    <w:rsid w:val="003E51D7"/>
    <w:rsid w:val="005D3B3D"/>
    <w:rsid w:val="006A1934"/>
    <w:rsid w:val="00842D45"/>
    <w:rsid w:val="008610EC"/>
    <w:rsid w:val="008D0DB6"/>
    <w:rsid w:val="009042BA"/>
    <w:rsid w:val="00936541"/>
    <w:rsid w:val="00AA1D8D"/>
    <w:rsid w:val="00B47730"/>
    <w:rsid w:val="00B65E2A"/>
    <w:rsid w:val="00B82FD5"/>
    <w:rsid w:val="00CB0664"/>
    <w:rsid w:val="00DC0C1A"/>
    <w:rsid w:val="00F27BE8"/>
    <w:rsid w:val="00F31610"/>
    <w:rsid w:val="00F41D4C"/>
    <w:rsid w:val="00F45276"/>
    <w:rsid w:val="00F824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B6D730"/>
  <w14:defaultImageDpi w14:val="300"/>
  <w15:docId w15:val="{CAB0A15A-8987-44B9-ACEE-F95E9E2F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D3748"/>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B254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8DFHyperlink">
    <w:name w:val="8DFHyperlink"/>
    <w:rPr>
      <w:rFonts w:ascii="Arial" w:hAnsi="Arial"/>
      <w:color w:val="17365D"/>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1639</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Fishbone Diagram Template</vt:lpstr>
    </vt:vector>
  </TitlesOfParts>
  <Manager/>
  <Company/>
  <LinksUpToDate>false</LinksUpToDate>
  <CharactersWithSpaces>10962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Fishbone Diagram Template</dc:title>
  <dc:subject>Manufacturing quality worksheet for brainstorming possible causes</dc:subject>
  <dc:creator>8Dflow;8DFlow.com</dc:creator>
  <cp:keywords>fishbone diagram, cause and effect diagram, manufacturing quality, root cause analysis</cp:keywords>
  <dc:description/>
  <cp:lastModifiedBy>Reviewer</cp:lastModifiedBy>
  <cp:revision>10</cp:revision>
  <dcterms:created xsi:type="dcterms:W3CDTF">2013-12-23T23:15:00Z</dcterms:created>
  <dcterms:modified xsi:type="dcterms:W3CDTF">2026-06-24T23:05:00Z</dcterms:modified>
  <cp:category/>
</cp:coreProperties>
</file>